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6C7" w:rsidRPr="00F70ED9" w:rsidRDefault="005366C7" w:rsidP="00321B58">
      <w:pPr>
        <w:pStyle w:val="a6"/>
        <w:jc w:val="center"/>
        <w:rPr>
          <w:rFonts w:ascii="Times New Roman" w:hAnsi="Times New Roman"/>
          <w:b/>
          <w:sz w:val="24"/>
          <w:szCs w:val="24"/>
          <w:lang w:val="uk-UA"/>
        </w:rPr>
      </w:pPr>
      <w:r w:rsidRPr="00F70ED9">
        <w:rPr>
          <w:rFonts w:ascii="Times New Roman" w:hAnsi="Times New Roman"/>
          <w:b/>
          <w:sz w:val="24"/>
          <w:szCs w:val="24"/>
          <w:lang w:val="uk-UA"/>
        </w:rPr>
        <w:t>Аналіз</w:t>
      </w:r>
    </w:p>
    <w:p w:rsidR="005366C7" w:rsidRPr="00F70ED9" w:rsidRDefault="005366C7" w:rsidP="00321B58">
      <w:pPr>
        <w:pStyle w:val="a6"/>
        <w:jc w:val="center"/>
        <w:rPr>
          <w:rFonts w:ascii="Times New Roman" w:hAnsi="Times New Roman"/>
          <w:b/>
          <w:bCs/>
          <w:sz w:val="24"/>
          <w:szCs w:val="24"/>
          <w:lang w:val="uk-UA"/>
        </w:rPr>
      </w:pPr>
      <w:r w:rsidRPr="00F70ED9">
        <w:rPr>
          <w:rFonts w:ascii="Times New Roman" w:hAnsi="Times New Roman"/>
          <w:b/>
          <w:sz w:val="24"/>
          <w:szCs w:val="24"/>
          <w:lang w:val="uk-UA"/>
        </w:rPr>
        <w:t>регуляторного впливу до про</w:t>
      </w:r>
      <w:r w:rsidR="004E1D66">
        <w:rPr>
          <w:rFonts w:ascii="Times New Roman" w:hAnsi="Times New Roman"/>
          <w:b/>
          <w:sz w:val="24"/>
          <w:szCs w:val="24"/>
          <w:lang w:val="uk-UA"/>
        </w:rPr>
        <w:t>є</w:t>
      </w:r>
      <w:r w:rsidRPr="00F70ED9">
        <w:rPr>
          <w:rFonts w:ascii="Times New Roman" w:hAnsi="Times New Roman"/>
          <w:b/>
          <w:sz w:val="24"/>
          <w:szCs w:val="24"/>
          <w:lang w:val="uk-UA"/>
        </w:rPr>
        <w:t xml:space="preserve">кту регуляторного акта - рішення </w:t>
      </w:r>
      <w:r w:rsidR="003448F2">
        <w:rPr>
          <w:rFonts w:ascii="Times New Roman" w:hAnsi="Times New Roman"/>
          <w:b/>
          <w:sz w:val="24"/>
          <w:szCs w:val="24"/>
          <w:lang w:val="uk-UA"/>
        </w:rPr>
        <w:t>Березанської</w:t>
      </w:r>
      <w:r w:rsidR="00DC3285">
        <w:rPr>
          <w:rFonts w:ascii="Times New Roman" w:hAnsi="Times New Roman"/>
          <w:b/>
          <w:sz w:val="24"/>
          <w:szCs w:val="24"/>
          <w:lang w:val="uk-UA"/>
        </w:rPr>
        <w:t xml:space="preserve"> </w:t>
      </w:r>
      <w:r w:rsidRPr="00F70ED9">
        <w:rPr>
          <w:rFonts w:ascii="Times New Roman" w:hAnsi="Times New Roman"/>
          <w:b/>
          <w:sz w:val="24"/>
          <w:szCs w:val="24"/>
          <w:lang w:val="uk-UA"/>
        </w:rPr>
        <w:t>міської ради</w:t>
      </w:r>
      <w:r w:rsidRPr="00F70ED9">
        <w:rPr>
          <w:rFonts w:ascii="Times New Roman" w:hAnsi="Times New Roman"/>
          <w:b/>
          <w:bCs/>
          <w:sz w:val="24"/>
          <w:szCs w:val="24"/>
          <w:lang w:val="uk-UA"/>
        </w:rPr>
        <w:t xml:space="preserve"> «Про встановлення ставок</w:t>
      </w:r>
      <w:r w:rsidR="00A82EF2" w:rsidRPr="00F70ED9">
        <w:rPr>
          <w:rFonts w:ascii="Times New Roman" w:hAnsi="Times New Roman"/>
          <w:b/>
          <w:bCs/>
          <w:sz w:val="24"/>
          <w:szCs w:val="24"/>
          <w:lang w:val="uk-UA"/>
        </w:rPr>
        <w:t xml:space="preserve"> та пільг з</w:t>
      </w:r>
      <w:r w:rsidR="00B75F64">
        <w:rPr>
          <w:rFonts w:ascii="Times New Roman" w:hAnsi="Times New Roman"/>
          <w:b/>
          <w:bCs/>
          <w:sz w:val="24"/>
          <w:szCs w:val="24"/>
          <w:lang w:val="uk-UA"/>
        </w:rPr>
        <w:t>і</w:t>
      </w:r>
      <w:r w:rsidR="00A82EF2" w:rsidRPr="00F70ED9">
        <w:rPr>
          <w:rFonts w:ascii="Times New Roman" w:hAnsi="Times New Roman"/>
          <w:b/>
          <w:bCs/>
          <w:sz w:val="24"/>
          <w:szCs w:val="24"/>
          <w:lang w:val="uk-UA"/>
        </w:rPr>
        <w:t xml:space="preserve"> сплати</w:t>
      </w:r>
      <w:r w:rsidRPr="00F70ED9">
        <w:rPr>
          <w:rFonts w:ascii="Times New Roman" w:hAnsi="Times New Roman"/>
          <w:b/>
          <w:bCs/>
          <w:sz w:val="24"/>
          <w:szCs w:val="24"/>
          <w:lang w:val="uk-UA"/>
        </w:rPr>
        <w:t xml:space="preserve"> земельного податку</w:t>
      </w:r>
      <w:r w:rsidR="00A82EF2" w:rsidRPr="00F70ED9">
        <w:rPr>
          <w:rFonts w:ascii="Times New Roman" w:hAnsi="Times New Roman"/>
          <w:b/>
          <w:bCs/>
          <w:sz w:val="24"/>
          <w:szCs w:val="24"/>
          <w:lang w:val="uk-UA"/>
        </w:rPr>
        <w:t xml:space="preserve"> на</w:t>
      </w:r>
      <w:r w:rsidRPr="00F70ED9">
        <w:rPr>
          <w:rFonts w:ascii="Times New Roman" w:hAnsi="Times New Roman"/>
          <w:b/>
          <w:bCs/>
          <w:sz w:val="24"/>
          <w:szCs w:val="24"/>
          <w:lang w:val="uk-UA"/>
        </w:rPr>
        <w:t xml:space="preserve"> 202</w:t>
      </w:r>
      <w:r w:rsidR="00135595">
        <w:rPr>
          <w:rFonts w:ascii="Times New Roman" w:hAnsi="Times New Roman"/>
          <w:b/>
          <w:bCs/>
          <w:sz w:val="24"/>
          <w:szCs w:val="24"/>
          <w:lang w:val="uk-UA"/>
        </w:rPr>
        <w:t>1</w:t>
      </w:r>
      <w:r w:rsidR="00A82EF2" w:rsidRPr="00F70ED9">
        <w:rPr>
          <w:rFonts w:ascii="Times New Roman" w:hAnsi="Times New Roman"/>
          <w:b/>
          <w:bCs/>
          <w:sz w:val="24"/>
          <w:szCs w:val="24"/>
          <w:lang w:val="uk-UA"/>
        </w:rPr>
        <w:t>рік</w:t>
      </w:r>
      <w:r w:rsidRPr="00F70ED9">
        <w:rPr>
          <w:rFonts w:ascii="Times New Roman" w:hAnsi="Times New Roman"/>
          <w:b/>
          <w:bCs/>
          <w:sz w:val="24"/>
          <w:szCs w:val="24"/>
          <w:lang w:val="uk-UA"/>
        </w:rPr>
        <w:t>»</w:t>
      </w:r>
    </w:p>
    <w:p w:rsidR="00AD33BB" w:rsidRPr="00F70ED9" w:rsidRDefault="00AD33BB" w:rsidP="00321B58">
      <w:pPr>
        <w:pStyle w:val="a6"/>
        <w:jc w:val="center"/>
        <w:rPr>
          <w:rFonts w:ascii="Times New Roman" w:hAnsi="Times New Roman"/>
          <w:b/>
          <w:sz w:val="24"/>
          <w:szCs w:val="24"/>
          <w:lang w:val="uk-UA"/>
        </w:rPr>
      </w:pPr>
    </w:p>
    <w:p w:rsidR="00431602" w:rsidRPr="00F70ED9" w:rsidRDefault="00431602" w:rsidP="00321B58">
      <w:pPr>
        <w:pStyle w:val="a6"/>
        <w:jc w:val="center"/>
        <w:rPr>
          <w:rFonts w:ascii="Times New Roman" w:hAnsi="Times New Roman"/>
          <w:b/>
          <w:sz w:val="24"/>
          <w:szCs w:val="24"/>
          <w:lang w:val="uk-UA"/>
        </w:rPr>
      </w:pPr>
      <w:r w:rsidRPr="00F70ED9">
        <w:rPr>
          <w:rFonts w:ascii="Times New Roman" w:hAnsi="Times New Roman"/>
          <w:b/>
          <w:sz w:val="24"/>
          <w:szCs w:val="24"/>
          <w:lang w:val="uk-UA"/>
        </w:rPr>
        <w:t>I. Визначення проблеми</w:t>
      </w:r>
    </w:p>
    <w:p w:rsidR="005C4656" w:rsidRPr="00F70ED9" w:rsidRDefault="00DC3285" w:rsidP="004E76AA">
      <w:pPr>
        <w:pStyle w:val="a6"/>
        <w:jc w:val="both"/>
        <w:rPr>
          <w:rStyle w:val="12"/>
          <w:color w:val="000000"/>
          <w:sz w:val="24"/>
          <w:szCs w:val="24"/>
          <w:lang w:val="uk-UA" w:eastAsia="uk-UA"/>
        </w:rPr>
      </w:pPr>
      <w:r>
        <w:rPr>
          <w:rStyle w:val="12"/>
          <w:color w:val="000000"/>
          <w:sz w:val="24"/>
          <w:szCs w:val="24"/>
          <w:lang w:val="uk-UA" w:eastAsia="uk-UA"/>
        </w:rPr>
        <w:t xml:space="preserve">       </w:t>
      </w:r>
      <w:r w:rsidR="005C4656" w:rsidRPr="00F70ED9">
        <w:rPr>
          <w:rStyle w:val="12"/>
          <w:color w:val="000000"/>
          <w:sz w:val="24"/>
          <w:szCs w:val="24"/>
          <w:lang w:val="uk-UA" w:eastAsia="uk-UA"/>
        </w:rPr>
        <w:t>Аналіз регуляторного впливу підготовлено на виконання норм Закону України «Про засади державної регуляторної політики у сфері господарської діяльності»</w:t>
      </w:r>
      <w:r w:rsidR="00D970FE" w:rsidRPr="00F70ED9">
        <w:rPr>
          <w:rFonts w:ascii="Times New Roman" w:hAnsi="Times New Roman"/>
          <w:sz w:val="24"/>
          <w:szCs w:val="24"/>
          <w:lang w:val="uk-UA"/>
        </w:rPr>
        <w:t xml:space="preserve">, </w:t>
      </w:r>
      <w:r w:rsidR="005C4656" w:rsidRPr="00F70ED9">
        <w:rPr>
          <w:rStyle w:val="12"/>
          <w:color w:val="000000"/>
          <w:sz w:val="24"/>
          <w:szCs w:val="24"/>
          <w:lang w:val="uk-UA" w:eastAsia="uk-UA"/>
        </w:rPr>
        <w:t xml:space="preserve">відповідно до </w:t>
      </w:r>
      <w:r w:rsidR="00D970FE" w:rsidRPr="00F70ED9">
        <w:rPr>
          <w:rStyle w:val="12"/>
          <w:color w:val="000000"/>
          <w:sz w:val="24"/>
          <w:szCs w:val="24"/>
          <w:lang w:val="uk-UA" w:eastAsia="uk-UA"/>
        </w:rPr>
        <w:t>М</w:t>
      </w:r>
      <w:r w:rsidR="005C4656" w:rsidRPr="00F70ED9">
        <w:rPr>
          <w:rFonts w:ascii="Times New Roman" w:hAnsi="Times New Roman"/>
          <w:sz w:val="24"/>
          <w:szCs w:val="24"/>
          <w:lang w:val="uk-UA"/>
        </w:rPr>
        <w:t>етодики проведення аналізу впливу регуляторного акта,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r w:rsidR="005C4656" w:rsidRPr="00F70ED9">
        <w:rPr>
          <w:rStyle w:val="12"/>
          <w:color w:val="000000"/>
          <w:sz w:val="24"/>
          <w:szCs w:val="24"/>
          <w:lang w:val="uk-UA" w:eastAsia="uk-UA"/>
        </w:rPr>
        <w:t>.</w:t>
      </w:r>
    </w:p>
    <w:p w:rsidR="00B53038" w:rsidRPr="00F70ED9" w:rsidRDefault="00DC3285" w:rsidP="004E76AA">
      <w:pPr>
        <w:pStyle w:val="a6"/>
        <w:jc w:val="both"/>
        <w:rPr>
          <w:rFonts w:ascii="Times New Roman" w:hAnsi="Times New Roman"/>
          <w:sz w:val="24"/>
          <w:szCs w:val="24"/>
          <w:lang w:val="uk-UA"/>
        </w:rPr>
      </w:pPr>
      <w:r>
        <w:rPr>
          <w:rFonts w:ascii="Times New Roman" w:hAnsi="Times New Roman"/>
          <w:sz w:val="24"/>
          <w:szCs w:val="24"/>
          <w:lang w:val="uk-UA"/>
        </w:rPr>
        <w:t xml:space="preserve">     </w:t>
      </w:r>
      <w:r w:rsidR="00B53038" w:rsidRPr="00F70ED9">
        <w:rPr>
          <w:rFonts w:ascii="Times New Roman" w:hAnsi="Times New Roman"/>
          <w:sz w:val="24"/>
          <w:szCs w:val="24"/>
          <w:lang w:val="uk-UA"/>
        </w:rPr>
        <w:t xml:space="preserve">Рішенням </w:t>
      </w:r>
      <w:r w:rsidR="00C41EC9">
        <w:rPr>
          <w:rFonts w:ascii="Times New Roman" w:hAnsi="Times New Roman"/>
          <w:sz w:val="24"/>
          <w:szCs w:val="24"/>
          <w:lang w:val="uk-UA"/>
        </w:rPr>
        <w:t>Березанської</w:t>
      </w:r>
      <w:r>
        <w:rPr>
          <w:rFonts w:ascii="Times New Roman" w:hAnsi="Times New Roman"/>
          <w:sz w:val="24"/>
          <w:szCs w:val="24"/>
          <w:lang w:val="uk-UA"/>
        </w:rPr>
        <w:t xml:space="preserve"> </w:t>
      </w:r>
      <w:r w:rsidR="00B53038" w:rsidRPr="00F70ED9">
        <w:rPr>
          <w:rFonts w:ascii="Times New Roman" w:hAnsi="Times New Roman"/>
          <w:sz w:val="24"/>
          <w:szCs w:val="24"/>
          <w:lang w:val="uk-UA"/>
        </w:rPr>
        <w:t>міської ради від 2</w:t>
      </w:r>
      <w:r w:rsidR="00C41EC9">
        <w:rPr>
          <w:rFonts w:ascii="Times New Roman" w:hAnsi="Times New Roman"/>
          <w:sz w:val="24"/>
          <w:szCs w:val="24"/>
          <w:lang w:val="uk-UA"/>
        </w:rPr>
        <w:t>5</w:t>
      </w:r>
      <w:r>
        <w:rPr>
          <w:rFonts w:ascii="Times New Roman" w:hAnsi="Times New Roman"/>
          <w:sz w:val="24"/>
          <w:szCs w:val="24"/>
          <w:lang w:val="uk-UA"/>
        </w:rPr>
        <w:t xml:space="preserve"> </w:t>
      </w:r>
      <w:r w:rsidR="00112F58">
        <w:rPr>
          <w:rFonts w:ascii="Times New Roman" w:hAnsi="Times New Roman"/>
          <w:sz w:val="24"/>
          <w:szCs w:val="24"/>
          <w:lang w:val="uk-UA"/>
        </w:rPr>
        <w:t>червня</w:t>
      </w:r>
      <w:r w:rsidR="00B53038" w:rsidRPr="00F70ED9">
        <w:rPr>
          <w:rFonts w:ascii="Times New Roman" w:hAnsi="Times New Roman"/>
          <w:sz w:val="24"/>
          <w:szCs w:val="24"/>
          <w:lang w:val="uk-UA"/>
        </w:rPr>
        <w:t xml:space="preserve"> 2019 №</w:t>
      </w:r>
      <w:r w:rsidR="00C41EC9">
        <w:rPr>
          <w:rFonts w:ascii="Times New Roman" w:hAnsi="Times New Roman"/>
          <w:sz w:val="24"/>
          <w:szCs w:val="24"/>
          <w:lang w:val="uk-UA"/>
        </w:rPr>
        <w:t>769-70-УІІ</w:t>
      </w:r>
      <w:r w:rsidR="00B53038" w:rsidRPr="00F70ED9">
        <w:rPr>
          <w:rFonts w:ascii="Times New Roman" w:hAnsi="Times New Roman"/>
          <w:sz w:val="24"/>
          <w:szCs w:val="24"/>
          <w:lang w:val="uk-UA"/>
        </w:rPr>
        <w:t xml:space="preserve"> «Про встановлення ставок та пільг </w:t>
      </w:r>
      <w:r w:rsidR="002B0FA3" w:rsidRPr="00F70ED9">
        <w:rPr>
          <w:rFonts w:ascii="Times New Roman" w:hAnsi="Times New Roman"/>
          <w:sz w:val="24"/>
          <w:szCs w:val="24"/>
          <w:lang w:val="uk-UA"/>
        </w:rPr>
        <w:t>із</w:t>
      </w:r>
      <w:r w:rsidR="00B53038" w:rsidRPr="00F70ED9">
        <w:rPr>
          <w:rFonts w:ascii="Times New Roman" w:hAnsi="Times New Roman"/>
          <w:sz w:val="24"/>
          <w:szCs w:val="24"/>
          <w:lang w:val="uk-UA"/>
        </w:rPr>
        <w:t xml:space="preserve"> сплати</w:t>
      </w:r>
      <w:r>
        <w:rPr>
          <w:rFonts w:ascii="Times New Roman" w:hAnsi="Times New Roman"/>
          <w:sz w:val="24"/>
          <w:szCs w:val="24"/>
          <w:lang w:val="uk-UA"/>
        </w:rPr>
        <w:t xml:space="preserve"> </w:t>
      </w:r>
      <w:r w:rsidR="00B53038" w:rsidRPr="00F70ED9">
        <w:rPr>
          <w:rFonts w:ascii="Times New Roman" w:hAnsi="Times New Roman"/>
          <w:sz w:val="24"/>
          <w:szCs w:val="24"/>
          <w:lang w:val="uk-UA"/>
        </w:rPr>
        <w:t>земельного податку</w:t>
      </w:r>
      <w:r w:rsidR="00321020" w:rsidRPr="00F70ED9">
        <w:rPr>
          <w:rFonts w:ascii="Times New Roman" w:hAnsi="Times New Roman"/>
          <w:sz w:val="24"/>
          <w:szCs w:val="24"/>
          <w:lang w:val="uk-UA"/>
        </w:rPr>
        <w:t xml:space="preserve"> на </w:t>
      </w:r>
      <w:r w:rsidR="00B53038" w:rsidRPr="00F70ED9">
        <w:rPr>
          <w:rFonts w:ascii="Times New Roman" w:hAnsi="Times New Roman"/>
          <w:sz w:val="24"/>
          <w:szCs w:val="24"/>
          <w:lang w:val="uk-UA"/>
        </w:rPr>
        <w:t>20</w:t>
      </w:r>
      <w:r w:rsidR="00112F58">
        <w:rPr>
          <w:rFonts w:ascii="Times New Roman" w:hAnsi="Times New Roman"/>
          <w:sz w:val="24"/>
          <w:szCs w:val="24"/>
          <w:lang w:val="uk-UA"/>
        </w:rPr>
        <w:t>20</w:t>
      </w:r>
      <w:r w:rsidR="00B53038" w:rsidRPr="00F70ED9">
        <w:rPr>
          <w:rFonts w:ascii="Times New Roman" w:hAnsi="Times New Roman"/>
          <w:sz w:val="24"/>
          <w:szCs w:val="24"/>
          <w:lang w:val="uk-UA"/>
        </w:rPr>
        <w:t xml:space="preserve"> рі</w:t>
      </w:r>
      <w:r w:rsidR="00321020" w:rsidRPr="00F70ED9">
        <w:rPr>
          <w:rFonts w:ascii="Times New Roman" w:hAnsi="Times New Roman"/>
          <w:sz w:val="24"/>
          <w:szCs w:val="24"/>
          <w:lang w:val="uk-UA"/>
        </w:rPr>
        <w:t>к</w:t>
      </w:r>
      <w:r w:rsidR="00B53038" w:rsidRPr="00F70ED9">
        <w:rPr>
          <w:rFonts w:ascii="Times New Roman" w:hAnsi="Times New Roman"/>
          <w:sz w:val="24"/>
          <w:szCs w:val="24"/>
          <w:lang w:val="uk-UA"/>
        </w:rPr>
        <w:t>» установлені ставки податку на майно в частині плати за землю на 20</w:t>
      </w:r>
      <w:r w:rsidR="00112F58">
        <w:rPr>
          <w:rFonts w:ascii="Times New Roman" w:hAnsi="Times New Roman"/>
          <w:sz w:val="24"/>
          <w:szCs w:val="24"/>
          <w:lang w:val="uk-UA"/>
        </w:rPr>
        <w:t>20</w:t>
      </w:r>
      <w:r w:rsidR="00B53038" w:rsidRPr="00F70ED9">
        <w:rPr>
          <w:rFonts w:ascii="Times New Roman" w:hAnsi="Times New Roman"/>
          <w:sz w:val="24"/>
          <w:szCs w:val="24"/>
          <w:lang w:val="uk-UA"/>
        </w:rPr>
        <w:t xml:space="preserve"> рік та передбачено встановлення пільг з їх сплати.</w:t>
      </w:r>
    </w:p>
    <w:p w:rsidR="004E76AA" w:rsidRPr="00F70ED9" w:rsidRDefault="004E76AA" w:rsidP="004E76AA">
      <w:pPr>
        <w:pStyle w:val="a6"/>
        <w:jc w:val="both"/>
        <w:rPr>
          <w:rStyle w:val="a9"/>
          <w:rFonts w:ascii="Times New Roman" w:hAnsi="Times New Roman"/>
          <w:i w:val="0"/>
          <w:iCs/>
          <w:sz w:val="24"/>
          <w:szCs w:val="24"/>
          <w:lang w:val="uk-UA"/>
        </w:rPr>
      </w:pPr>
      <w:r w:rsidRPr="00F70ED9">
        <w:rPr>
          <w:rStyle w:val="a9"/>
          <w:rFonts w:ascii="Times New Roman" w:hAnsi="Times New Roman"/>
          <w:i w:val="0"/>
          <w:iCs/>
          <w:sz w:val="24"/>
          <w:szCs w:val="24"/>
          <w:lang w:val="uk-UA"/>
        </w:rPr>
        <w:t>Виходячи з норм пункту 5 статті 2 та частини 1 статті 3Бюджетного кодексу України,бюджетний період для всіх бюджетів, що складають бюджетну систему України (однією зі складових якої є бюджети місцевого самоврядування), становить один календарний рік, що починається 01 січня кожного року й закінчується 31 грудня того ж року.</w:t>
      </w:r>
    </w:p>
    <w:p w:rsidR="00792A75" w:rsidRPr="00F70ED9" w:rsidRDefault="00792A75" w:rsidP="00792A75">
      <w:pPr>
        <w:pStyle w:val="a6"/>
        <w:jc w:val="both"/>
        <w:rPr>
          <w:rFonts w:ascii="Times New Roman" w:hAnsi="Times New Roman"/>
          <w:sz w:val="24"/>
          <w:szCs w:val="24"/>
          <w:shd w:val="clear" w:color="auto" w:fill="FFFFFF"/>
          <w:lang w:val="uk-UA"/>
        </w:rPr>
      </w:pPr>
      <w:r w:rsidRPr="00F70ED9">
        <w:rPr>
          <w:rStyle w:val="12"/>
          <w:sz w:val="24"/>
          <w:szCs w:val="24"/>
          <w:lang w:val="uk-UA" w:eastAsia="uk-UA"/>
        </w:rPr>
        <w:t xml:space="preserve">    Пунктом 10.2</w:t>
      </w:r>
      <w:r w:rsidRPr="00F70ED9">
        <w:rPr>
          <w:rStyle w:val="12"/>
          <w:sz w:val="24"/>
          <w:szCs w:val="24"/>
          <w:vertAlign w:val="superscript"/>
          <w:lang w:val="uk-UA" w:eastAsia="uk-UA"/>
        </w:rPr>
        <w:t>1</w:t>
      </w:r>
      <w:r w:rsidRPr="00F70ED9">
        <w:rPr>
          <w:rStyle w:val="12"/>
          <w:sz w:val="24"/>
          <w:szCs w:val="24"/>
          <w:lang w:val="uk-UA" w:eastAsia="uk-UA"/>
        </w:rPr>
        <w:t xml:space="preserve"> статті 10 Податкового кодексу України встановлено, що м</w:t>
      </w:r>
      <w:r w:rsidRPr="00F70ED9">
        <w:rPr>
          <w:rFonts w:ascii="Times New Roman" w:hAnsi="Times New Roman"/>
          <w:sz w:val="24"/>
          <w:szCs w:val="24"/>
          <w:shd w:val="clear" w:color="auto" w:fill="FFFFFF"/>
          <w:lang w:val="uk-UA"/>
        </w:rPr>
        <w:t>ісцеві ради обов’язково установлюють єдиний податок та податок на майно (в частині транспортного податку та плати за землю).</w:t>
      </w:r>
    </w:p>
    <w:p w:rsidR="004E76AA" w:rsidRPr="00F70ED9" w:rsidRDefault="00DC3285" w:rsidP="004E76AA">
      <w:pPr>
        <w:pStyle w:val="a6"/>
        <w:jc w:val="both"/>
        <w:rPr>
          <w:rStyle w:val="a9"/>
          <w:rFonts w:ascii="Times New Roman" w:hAnsi="Times New Roman"/>
          <w:i w:val="0"/>
          <w:iCs/>
          <w:sz w:val="24"/>
          <w:szCs w:val="24"/>
          <w:lang w:val="uk-UA"/>
        </w:rPr>
      </w:pPr>
      <w:r>
        <w:rPr>
          <w:rStyle w:val="a9"/>
          <w:rFonts w:ascii="Times New Roman" w:hAnsi="Times New Roman"/>
          <w:i w:val="0"/>
          <w:iCs/>
          <w:sz w:val="24"/>
          <w:szCs w:val="24"/>
          <w:lang w:val="uk-UA"/>
        </w:rPr>
        <w:t xml:space="preserve">   </w:t>
      </w:r>
      <w:r w:rsidR="004E76AA" w:rsidRPr="00F70ED9">
        <w:rPr>
          <w:rStyle w:val="a9"/>
          <w:rFonts w:ascii="Times New Roman" w:hAnsi="Times New Roman"/>
          <w:i w:val="0"/>
          <w:iCs/>
          <w:sz w:val="24"/>
          <w:szCs w:val="24"/>
          <w:lang w:val="uk-UA"/>
        </w:rPr>
        <w:t>Органи місцевого самоврядування в рамках, визначених Бюджетним та Податковим кодексами України, мають ухвалювати рішення про встановлення місцевих податків і зборів на наступний рік для відповідного місцевого податку чи збору.</w:t>
      </w:r>
    </w:p>
    <w:p w:rsidR="004E76AA" w:rsidRPr="00F70ED9" w:rsidRDefault="00DC3285" w:rsidP="004E76AA">
      <w:pPr>
        <w:pStyle w:val="a6"/>
        <w:jc w:val="both"/>
        <w:rPr>
          <w:rFonts w:ascii="Times New Roman" w:hAnsi="Times New Roman"/>
          <w:sz w:val="24"/>
          <w:szCs w:val="24"/>
          <w:lang w:val="uk-UA"/>
        </w:rPr>
      </w:pPr>
      <w:r>
        <w:rPr>
          <w:rFonts w:ascii="Times New Roman" w:hAnsi="Times New Roman"/>
          <w:sz w:val="24"/>
          <w:szCs w:val="24"/>
          <w:lang w:val="uk-UA"/>
        </w:rPr>
        <w:t xml:space="preserve">    </w:t>
      </w:r>
      <w:r w:rsidR="00792A75" w:rsidRPr="00F70ED9">
        <w:rPr>
          <w:rFonts w:ascii="Times New Roman" w:hAnsi="Times New Roman"/>
          <w:sz w:val="24"/>
          <w:szCs w:val="24"/>
          <w:lang w:val="uk-UA"/>
        </w:rPr>
        <w:t xml:space="preserve">Статтею 12 </w:t>
      </w:r>
      <w:r w:rsidR="004E76AA" w:rsidRPr="00F70ED9">
        <w:rPr>
          <w:rFonts w:ascii="Times New Roman" w:hAnsi="Times New Roman"/>
          <w:sz w:val="24"/>
          <w:szCs w:val="24"/>
          <w:lang w:val="uk-UA"/>
        </w:rPr>
        <w:t>Податков</w:t>
      </w:r>
      <w:r w:rsidR="00792A75" w:rsidRPr="00F70ED9">
        <w:rPr>
          <w:rFonts w:ascii="Times New Roman" w:hAnsi="Times New Roman"/>
          <w:sz w:val="24"/>
          <w:szCs w:val="24"/>
          <w:lang w:val="uk-UA"/>
        </w:rPr>
        <w:t>ого</w:t>
      </w:r>
      <w:r w:rsidR="004E76AA" w:rsidRPr="00F70ED9">
        <w:rPr>
          <w:rFonts w:ascii="Times New Roman" w:hAnsi="Times New Roman"/>
          <w:sz w:val="24"/>
          <w:szCs w:val="24"/>
          <w:lang w:val="uk-UA"/>
        </w:rPr>
        <w:t xml:space="preserve"> кодекс</w:t>
      </w:r>
      <w:r w:rsidR="00792A75" w:rsidRPr="00F70ED9">
        <w:rPr>
          <w:rFonts w:ascii="Times New Roman" w:hAnsi="Times New Roman"/>
          <w:sz w:val="24"/>
          <w:szCs w:val="24"/>
          <w:lang w:val="uk-UA"/>
        </w:rPr>
        <w:t>у</w:t>
      </w:r>
      <w:r w:rsidR="004E76AA" w:rsidRPr="00F70ED9">
        <w:rPr>
          <w:rFonts w:ascii="Times New Roman" w:hAnsi="Times New Roman"/>
          <w:sz w:val="24"/>
          <w:szCs w:val="24"/>
          <w:lang w:val="uk-UA"/>
        </w:rPr>
        <w:t xml:space="preserve"> України </w:t>
      </w:r>
      <w:r w:rsidR="00792A75" w:rsidRPr="00F70ED9">
        <w:rPr>
          <w:rFonts w:ascii="Times New Roman" w:hAnsi="Times New Roman"/>
          <w:sz w:val="24"/>
          <w:szCs w:val="24"/>
          <w:lang w:val="uk-UA"/>
        </w:rPr>
        <w:t>передбачено надання</w:t>
      </w:r>
      <w:r w:rsidR="004E76AA" w:rsidRPr="00F70ED9">
        <w:rPr>
          <w:rFonts w:ascii="Times New Roman" w:hAnsi="Times New Roman"/>
          <w:sz w:val="24"/>
          <w:szCs w:val="24"/>
          <w:lang w:val="uk-UA"/>
        </w:rPr>
        <w:t xml:space="preserve"> копі</w:t>
      </w:r>
      <w:r w:rsidR="00792A75" w:rsidRPr="00F70ED9">
        <w:rPr>
          <w:rFonts w:ascii="Times New Roman" w:hAnsi="Times New Roman"/>
          <w:sz w:val="24"/>
          <w:szCs w:val="24"/>
          <w:lang w:val="uk-UA"/>
        </w:rPr>
        <w:t>ї</w:t>
      </w:r>
      <w:r w:rsidR="004E76AA" w:rsidRPr="00F70ED9">
        <w:rPr>
          <w:rFonts w:ascii="Times New Roman" w:hAnsi="Times New Roman"/>
          <w:sz w:val="24"/>
          <w:szCs w:val="24"/>
          <w:lang w:val="uk-UA"/>
        </w:rPr>
        <w:t xml:space="preserve"> рішення про встановлення місцевих податків чи зборів або про внесення змін до них </w:t>
      </w:r>
      <w:r w:rsidR="00792A75" w:rsidRPr="00F70ED9">
        <w:rPr>
          <w:rFonts w:ascii="Times New Roman" w:hAnsi="Times New Roman"/>
          <w:sz w:val="24"/>
          <w:szCs w:val="24"/>
          <w:lang w:val="uk-UA"/>
        </w:rPr>
        <w:t xml:space="preserve">в </w:t>
      </w:r>
      <w:r w:rsidR="004E76AA" w:rsidRPr="00F70ED9">
        <w:rPr>
          <w:rFonts w:ascii="Times New Roman" w:hAnsi="Times New Roman"/>
          <w:sz w:val="24"/>
          <w:szCs w:val="24"/>
          <w:lang w:val="uk-UA"/>
        </w:rPr>
        <w:t>електронному вигляді в десятиденний строк з дня ухвалення до контролюючого органу, у якому перебувають на обліку платники відповідних місцевих податків та зборів, але не пізніше 01 липня року, що передує бюджетному періоду, у якому планується застосовування встановлюваних місцевих податків і зборів або змін до них.</w:t>
      </w:r>
    </w:p>
    <w:p w:rsidR="008B6CFD" w:rsidRPr="00F70ED9" w:rsidRDefault="00DC3285" w:rsidP="004E76AA">
      <w:pPr>
        <w:pStyle w:val="a6"/>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 xml:space="preserve">    </w:t>
      </w:r>
      <w:r w:rsidR="004E76AA" w:rsidRPr="00F70ED9">
        <w:rPr>
          <w:rFonts w:ascii="Times New Roman" w:hAnsi="Times New Roman"/>
          <w:color w:val="000000"/>
          <w:sz w:val="24"/>
          <w:szCs w:val="24"/>
          <w:shd w:val="clear" w:color="auto" w:fill="FFFFFF"/>
          <w:lang w:val="uk-UA"/>
        </w:rPr>
        <w:t>Рішення про встановлення місцевих податків та зборів офіційно оприлюднюється до 15 липня року, що передує бюджетному періоду, в якому планується застосовування встановлюваних місцевих податків та зборів або змін (плановий період). У іншому разі норми відповідного рішення застосовуються не раніше початку бюджетного періоду, що настає за плановим періодом.</w:t>
      </w:r>
    </w:p>
    <w:p w:rsidR="008B6CFD" w:rsidRPr="00F70ED9" w:rsidRDefault="008B6CFD" w:rsidP="004E76AA">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    Згідно Закону України «Про місцеве самоврядування в Україні» повноваження щодо встановлення місцевих податків і зборів відносяться до виключної компетенції місцевої ради.</w:t>
      </w:r>
    </w:p>
    <w:p w:rsidR="004C602A" w:rsidRPr="00F70ED9" w:rsidRDefault="004C602A" w:rsidP="004C602A">
      <w:pPr>
        <w:pStyle w:val="a6"/>
        <w:jc w:val="both"/>
        <w:rPr>
          <w:rFonts w:ascii="Times New Roman" w:hAnsi="Times New Roman"/>
          <w:sz w:val="24"/>
          <w:szCs w:val="24"/>
          <w:lang w:val="uk-UA"/>
        </w:rPr>
      </w:pPr>
      <w:r w:rsidRPr="00F70ED9">
        <w:rPr>
          <w:rFonts w:ascii="Times New Roman" w:hAnsi="Times New Roman"/>
          <w:sz w:val="24"/>
          <w:szCs w:val="24"/>
          <w:lang w:val="uk-UA"/>
        </w:rPr>
        <w:t>Пунктом 284.1 статті 284 ПКУ встановлено, що органи місцевого самоврядування встановлюють ставки плати за землю та пільги щодо земельного податку, що сплачується на відповідній території. Пунктом 12.3 статті 12 ПКУ установлено, що органи місцевого самоврядування ухвалюють рішення про встановлення місцевих податків та зборів. Плата за землю є складовою податку на майно, який згідно зі статтею 10 ПКУ належить до місцевих податків та є обов'язковим для встановлення місцевими радами.</w:t>
      </w:r>
    </w:p>
    <w:p w:rsidR="004C602A" w:rsidRPr="00F70ED9" w:rsidRDefault="004C602A" w:rsidP="004C602A">
      <w:pPr>
        <w:pStyle w:val="a6"/>
        <w:jc w:val="both"/>
        <w:rPr>
          <w:rFonts w:ascii="Times New Roman" w:hAnsi="Times New Roman"/>
          <w:sz w:val="24"/>
          <w:szCs w:val="24"/>
          <w:shd w:val="clear" w:color="auto" w:fill="FFFFFF"/>
          <w:lang w:val="uk-UA"/>
        </w:rPr>
      </w:pPr>
      <w:r w:rsidRPr="00F70ED9">
        <w:rPr>
          <w:rFonts w:ascii="Times New Roman" w:hAnsi="Times New Roman"/>
          <w:sz w:val="24"/>
          <w:szCs w:val="24"/>
          <w:shd w:val="clear" w:color="auto" w:fill="FFFFFF"/>
          <w:lang w:val="uk-UA"/>
        </w:rPr>
        <w:t xml:space="preserve">Відповідно до підпункту 14.1.147 пункту 14.1 статті 14 ПКУ плата за землю </w:t>
      </w:r>
      <w:r w:rsidRPr="00F70ED9">
        <w:rPr>
          <w:rFonts w:ascii="Times New Roman" w:hAnsi="Times New Roman"/>
          <w:sz w:val="24"/>
          <w:szCs w:val="24"/>
          <w:lang w:val="uk-UA"/>
        </w:rPr>
        <w:t>–</w:t>
      </w:r>
      <w:r w:rsidRPr="00F70ED9">
        <w:rPr>
          <w:rFonts w:ascii="Times New Roman" w:hAnsi="Times New Roman"/>
          <w:sz w:val="24"/>
          <w:szCs w:val="24"/>
          <w:shd w:val="clear" w:color="auto" w:fill="FFFFFF"/>
          <w:lang w:val="uk-UA"/>
        </w:rPr>
        <w:t xml:space="preserve"> обов’язковий платіж у складі податку на майно, що справляється у формі земельного податку та орендної плати за земельні ділянки державної й комунальної власності.</w:t>
      </w:r>
    </w:p>
    <w:p w:rsidR="00DA069A" w:rsidRPr="00F70ED9" w:rsidRDefault="00DA069A" w:rsidP="00DA069A">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    Граничні розміри ставок земельного податку та орендної плати </w:t>
      </w:r>
      <w:r w:rsidRPr="00F70ED9">
        <w:rPr>
          <w:rFonts w:ascii="Times New Roman" w:hAnsi="Times New Roman"/>
          <w:sz w:val="24"/>
          <w:szCs w:val="24"/>
          <w:shd w:val="clear" w:color="auto" w:fill="FFFFFF"/>
          <w:lang w:val="uk-UA"/>
        </w:rPr>
        <w:t>за земельні ділянки державної й комунальної власності</w:t>
      </w:r>
      <w:r w:rsidRPr="00F70ED9">
        <w:rPr>
          <w:rFonts w:ascii="Times New Roman" w:hAnsi="Times New Roman"/>
          <w:sz w:val="24"/>
          <w:szCs w:val="24"/>
          <w:lang w:val="uk-UA"/>
        </w:rPr>
        <w:t>, установлені статтями 274 та 288 ПКУ, не є фіксованими, а коливаються від 0 до 12 відсотків від нормативної грошової оцінки земельної ділянки.</w:t>
      </w:r>
    </w:p>
    <w:p w:rsidR="000A6713" w:rsidRPr="00F70ED9" w:rsidRDefault="000A6713" w:rsidP="000A6713">
      <w:pPr>
        <w:pStyle w:val="a6"/>
        <w:jc w:val="both"/>
        <w:rPr>
          <w:rFonts w:ascii="Times New Roman" w:hAnsi="Times New Roman"/>
          <w:sz w:val="24"/>
          <w:szCs w:val="24"/>
          <w:shd w:val="clear" w:color="auto" w:fill="FFFFFF"/>
          <w:lang w:val="uk-UA"/>
        </w:rPr>
      </w:pPr>
      <w:r w:rsidRPr="00F70ED9">
        <w:rPr>
          <w:rFonts w:ascii="Times New Roman" w:hAnsi="Times New Roman"/>
          <w:sz w:val="24"/>
          <w:szCs w:val="24"/>
          <w:shd w:val="clear" w:color="auto" w:fill="FFFFFF"/>
          <w:lang w:val="uk-UA"/>
        </w:rPr>
        <w:lastRenderedPageBreak/>
        <w:t xml:space="preserve">    Плата за землю є бюджетоутворюючим джерелом у складі власних доходів загального фонду міського бюджету та за підсумками 201</w:t>
      </w:r>
      <w:r w:rsidR="00C41EC9">
        <w:rPr>
          <w:rFonts w:ascii="Times New Roman" w:hAnsi="Times New Roman"/>
          <w:sz w:val="24"/>
          <w:szCs w:val="24"/>
          <w:shd w:val="clear" w:color="auto" w:fill="FFFFFF"/>
          <w:lang w:val="uk-UA"/>
        </w:rPr>
        <w:t>9</w:t>
      </w:r>
      <w:r w:rsidRPr="00F70ED9">
        <w:rPr>
          <w:rFonts w:ascii="Times New Roman" w:hAnsi="Times New Roman"/>
          <w:sz w:val="24"/>
          <w:szCs w:val="24"/>
          <w:shd w:val="clear" w:color="auto" w:fill="FFFFFF"/>
          <w:lang w:val="uk-UA"/>
        </w:rPr>
        <w:t xml:space="preserve"> року складає </w:t>
      </w:r>
      <w:r w:rsidR="0024519D">
        <w:rPr>
          <w:rFonts w:ascii="Times New Roman" w:hAnsi="Times New Roman"/>
          <w:sz w:val="24"/>
          <w:szCs w:val="24"/>
          <w:shd w:val="clear" w:color="auto" w:fill="FFFFFF"/>
          <w:lang w:val="uk-UA"/>
        </w:rPr>
        <w:t>13,8%</w:t>
      </w:r>
      <w:r w:rsidRPr="00F70ED9">
        <w:rPr>
          <w:rFonts w:ascii="Times New Roman" w:hAnsi="Times New Roman"/>
          <w:sz w:val="24"/>
          <w:szCs w:val="24"/>
          <w:shd w:val="clear" w:color="auto" w:fill="FFFFFF"/>
          <w:lang w:val="uk-UA"/>
        </w:rPr>
        <w:t xml:space="preserve"> серед інших джерел надходжень.</w:t>
      </w:r>
    </w:p>
    <w:p w:rsidR="000A6713" w:rsidRPr="0024519D" w:rsidRDefault="005314AF" w:rsidP="000A6713">
      <w:pPr>
        <w:pStyle w:val="a6"/>
        <w:jc w:val="both"/>
        <w:rPr>
          <w:rStyle w:val="20"/>
          <w:sz w:val="24"/>
          <w:szCs w:val="24"/>
          <w:lang w:val="uk-UA"/>
        </w:rPr>
      </w:pPr>
      <w:r w:rsidRPr="00F70ED9">
        <w:rPr>
          <w:rFonts w:ascii="Times New Roman" w:hAnsi="Times New Roman"/>
          <w:sz w:val="24"/>
          <w:szCs w:val="24"/>
          <w:lang w:val="uk-UA"/>
        </w:rPr>
        <w:t>Загальні н</w:t>
      </w:r>
      <w:r w:rsidR="000A6713" w:rsidRPr="00F70ED9">
        <w:rPr>
          <w:rFonts w:ascii="Times New Roman" w:hAnsi="Times New Roman"/>
          <w:sz w:val="24"/>
          <w:szCs w:val="24"/>
          <w:lang w:val="uk-UA"/>
        </w:rPr>
        <w:t xml:space="preserve">адходження від плати за землю по </w:t>
      </w:r>
      <w:r w:rsidR="00C41EC9">
        <w:rPr>
          <w:rFonts w:ascii="Times New Roman" w:hAnsi="Times New Roman"/>
          <w:sz w:val="24"/>
          <w:szCs w:val="24"/>
          <w:lang w:val="uk-UA"/>
        </w:rPr>
        <w:t>Березанській міській отг</w:t>
      </w:r>
      <w:r w:rsidR="000A6713" w:rsidRPr="00F70ED9">
        <w:rPr>
          <w:rStyle w:val="20"/>
          <w:b w:val="0"/>
          <w:sz w:val="24"/>
          <w:szCs w:val="24"/>
          <w:lang w:val="uk-UA"/>
        </w:rPr>
        <w:t>склализа 20</w:t>
      </w:r>
      <w:r w:rsidR="008104A2">
        <w:rPr>
          <w:rStyle w:val="20"/>
          <w:b w:val="0"/>
          <w:sz w:val="24"/>
          <w:szCs w:val="24"/>
          <w:lang w:val="uk-UA"/>
        </w:rPr>
        <w:t>19</w:t>
      </w:r>
      <w:r w:rsidR="000A6713" w:rsidRPr="00F70ED9">
        <w:rPr>
          <w:rStyle w:val="20"/>
          <w:b w:val="0"/>
          <w:sz w:val="24"/>
          <w:szCs w:val="24"/>
          <w:lang w:val="uk-UA"/>
        </w:rPr>
        <w:t xml:space="preserve"> рік </w:t>
      </w:r>
      <w:r w:rsidR="000A6713" w:rsidRPr="00F70ED9">
        <w:rPr>
          <w:rFonts w:ascii="Times New Roman" w:hAnsi="Times New Roman"/>
          <w:sz w:val="24"/>
          <w:szCs w:val="24"/>
          <w:lang w:val="uk-UA"/>
        </w:rPr>
        <w:t xml:space="preserve">– </w:t>
      </w:r>
      <w:r w:rsidR="0024519D" w:rsidRPr="0024519D">
        <w:rPr>
          <w:rFonts w:ascii="Times New Roman" w:hAnsi="Times New Roman"/>
          <w:sz w:val="24"/>
          <w:szCs w:val="24"/>
          <w:lang w:val="uk-UA"/>
        </w:rPr>
        <w:t>15835,5</w:t>
      </w:r>
      <w:r w:rsidR="00654DAC" w:rsidRPr="0024519D">
        <w:rPr>
          <w:rStyle w:val="20"/>
          <w:b w:val="0"/>
          <w:sz w:val="24"/>
          <w:szCs w:val="24"/>
          <w:lang w:val="uk-UA"/>
        </w:rPr>
        <w:t>тис.</w:t>
      </w:r>
      <w:r w:rsidR="000A6713" w:rsidRPr="0024519D">
        <w:rPr>
          <w:rStyle w:val="20"/>
          <w:b w:val="0"/>
          <w:sz w:val="24"/>
          <w:szCs w:val="24"/>
          <w:lang w:val="uk-UA"/>
        </w:rPr>
        <w:t>грн.</w:t>
      </w:r>
    </w:p>
    <w:p w:rsidR="000A6713" w:rsidRPr="00F70ED9" w:rsidRDefault="000A6713" w:rsidP="000A6713">
      <w:pPr>
        <w:pStyle w:val="a6"/>
        <w:jc w:val="both"/>
        <w:rPr>
          <w:rFonts w:ascii="Times New Roman" w:hAnsi="Times New Roman"/>
          <w:sz w:val="24"/>
          <w:szCs w:val="24"/>
          <w:lang w:val="uk-UA"/>
        </w:rPr>
      </w:pPr>
      <w:r w:rsidRPr="00F70ED9">
        <w:rPr>
          <w:rFonts w:ascii="Times New Roman" w:hAnsi="Times New Roman"/>
          <w:sz w:val="24"/>
          <w:szCs w:val="24"/>
          <w:lang w:val="uk-UA"/>
        </w:rPr>
        <w:t>Прогнозний обсяг надходжень податку на 202</w:t>
      </w:r>
      <w:r w:rsidR="00333FF4">
        <w:rPr>
          <w:rFonts w:ascii="Times New Roman" w:hAnsi="Times New Roman"/>
          <w:sz w:val="24"/>
          <w:szCs w:val="24"/>
          <w:lang w:val="uk-UA"/>
        </w:rPr>
        <w:t>1</w:t>
      </w:r>
      <w:r w:rsidRPr="00F70ED9">
        <w:rPr>
          <w:rFonts w:ascii="Times New Roman" w:hAnsi="Times New Roman"/>
          <w:sz w:val="24"/>
          <w:szCs w:val="24"/>
          <w:lang w:val="uk-UA"/>
        </w:rPr>
        <w:t xml:space="preserve"> рік є розрахунковим і може змінюватися від чинників, на які неможливо вплинути (чисельність платників, обов’язковість сплати ними податку – виникнення податкового боргу).</w:t>
      </w:r>
    </w:p>
    <w:p w:rsidR="004E76AA" w:rsidRPr="00F70ED9" w:rsidRDefault="004E76AA" w:rsidP="004E76AA">
      <w:pPr>
        <w:pStyle w:val="a6"/>
        <w:jc w:val="both"/>
        <w:rPr>
          <w:rFonts w:ascii="Times New Roman" w:hAnsi="Times New Roman"/>
          <w:sz w:val="24"/>
          <w:szCs w:val="24"/>
          <w:lang w:val="uk-UA"/>
        </w:rPr>
      </w:pPr>
      <w:r w:rsidRPr="00F70ED9">
        <w:rPr>
          <w:rFonts w:ascii="Times New Roman" w:hAnsi="Times New Roman"/>
          <w:color w:val="000000"/>
          <w:sz w:val="24"/>
          <w:szCs w:val="24"/>
          <w:lang w:val="uk-UA"/>
        </w:rPr>
        <w:t xml:space="preserve">Ураховуючи, що рішення </w:t>
      </w:r>
      <w:r w:rsidR="008138C9" w:rsidRPr="00F70ED9">
        <w:rPr>
          <w:rFonts w:ascii="Times New Roman" w:hAnsi="Times New Roman"/>
          <w:sz w:val="24"/>
          <w:szCs w:val="24"/>
          <w:lang w:val="uk-UA"/>
        </w:rPr>
        <w:t>про встановлення місцевих податків та зборів</w:t>
      </w:r>
      <w:r w:rsidRPr="00F70ED9">
        <w:rPr>
          <w:rFonts w:ascii="Times New Roman" w:hAnsi="Times New Roman"/>
          <w:color w:val="000000"/>
          <w:sz w:val="24"/>
          <w:szCs w:val="24"/>
          <w:lang w:val="uk-UA"/>
        </w:rPr>
        <w:t xml:space="preserve">є регуляторними актами та потребують реалізації процедур, передбачених Законом, розроблено </w:t>
      </w:r>
      <w:r w:rsidR="004E1D66">
        <w:rPr>
          <w:rFonts w:ascii="Times New Roman" w:hAnsi="Times New Roman"/>
          <w:color w:val="000000"/>
          <w:sz w:val="24"/>
          <w:szCs w:val="24"/>
          <w:lang w:val="uk-UA"/>
        </w:rPr>
        <w:t>проєкт</w:t>
      </w:r>
      <w:r w:rsidRPr="00F70ED9">
        <w:rPr>
          <w:rFonts w:ascii="Times New Roman" w:hAnsi="Times New Roman"/>
          <w:color w:val="000000"/>
          <w:sz w:val="24"/>
          <w:szCs w:val="24"/>
          <w:lang w:val="uk-UA"/>
        </w:rPr>
        <w:t xml:space="preserve"> регуляторного акта – рішення </w:t>
      </w:r>
      <w:r w:rsidR="00C41EC9">
        <w:rPr>
          <w:rFonts w:ascii="Times New Roman" w:hAnsi="Times New Roman"/>
          <w:color w:val="000000"/>
          <w:sz w:val="24"/>
          <w:szCs w:val="24"/>
          <w:lang w:val="uk-UA"/>
        </w:rPr>
        <w:t>Березанської</w:t>
      </w:r>
      <w:r w:rsidRPr="00F70ED9">
        <w:rPr>
          <w:rFonts w:ascii="Times New Roman" w:hAnsi="Times New Roman"/>
          <w:sz w:val="24"/>
          <w:szCs w:val="24"/>
          <w:lang w:val="uk-UA"/>
        </w:rPr>
        <w:t xml:space="preserve">міської ради «Про встановлення ставок </w:t>
      </w:r>
      <w:r w:rsidR="00441671" w:rsidRPr="00F70ED9">
        <w:rPr>
          <w:rFonts w:ascii="Times New Roman" w:hAnsi="Times New Roman"/>
          <w:sz w:val="24"/>
          <w:szCs w:val="24"/>
          <w:lang w:val="uk-UA"/>
        </w:rPr>
        <w:t>та пільг з</w:t>
      </w:r>
      <w:r w:rsidR="0006169F">
        <w:rPr>
          <w:rFonts w:ascii="Times New Roman" w:hAnsi="Times New Roman"/>
          <w:sz w:val="24"/>
          <w:szCs w:val="24"/>
          <w:lang w:val="uk-UA"/>
        </w:rPr>
        <w:t>і</w:t>
      </w:r>
      <w:r w:rsidR="00441671" w:rsidRPr="00F70ED9">
        <w:rPr>
          <w:rFonts w:ascii="Times New Roman" w:hAnsi="Times New Roman"/>
          <w:sz w:val="24"/>
          <w:szCs w:val="24"/>
          <w:lang w:val="uk-UA"/>
        </w:rPr>
        <w:t xml:space="preserve"> сплати з</w:t>
      </w:r>
      <w:r w:rsidRPr="00F70ED9">
        <w:rPr>
          <w:rFonts w:ascii="Times New Roman" w:hAnsi="Times New Roman"/>
          <w:sz w:val="24"/>
          <w:szCs w:val="24"/>
          <w:lang w:val="uk-UA"/>
        </w:rPr>
        <w:t>емельного податку</w:t>
      </w:r>
      <w:r w:rsidR="00441671" w:rsidRPr="00F70ED9">
        <w:rPr>
          <w:rFonts w:ascii="Times New Roman" w:hAnsi="Times New Roman"/>
          <w:sz w:val="24"/>
          <w:szCs w:val="24"/>
          <w:lang w:val="uk-UA"/>
        </w:rPr>
        <w:t xml:space="preserve"> на</w:t>
      </w:r>
      <w:r w:rsidRPr="00F70ED9">
        <w:rPr>
          <w:rFonts w:ascii="Times New Roman" w:hAnsi="Times New Roman"/>
          <w:sz w:val="24"/>
          <w:szCs w:val="24"/>
          <w:lang w:val="uk-UA"/>
        </w:rPr>
        <w:t xml:space="preserve"> 202</w:t>
      </w:r>
      <w:r w:rsidR="00333FF4">
        <w:rPr>
          <w:rFonts w:ascii="Times New Roman" w:hAnsi="Times New Roman"/>
          <w:sz w:val="24"/>
          <w:szCs w:val="24"/>
          <w:lang w:val="uk-UA"/>
        </w:rPr>
        <w:t>1</w:t>
      </w:r>
      <w:r w:rsidRPr="00F70ED9">
        <w:rPr>
          <w:rFonts w:ascii="Times New Roman" w:hAnsi="Times New Roman"/>
          <w:sz w:val="24"/>
          <w:szCs w:val="24"/>
          <w:lang w:val="uk-UA"/>
        </w:rPr>
        <w:t xml:space="preserve"> рі</w:t>
      </w:r>
      <w:r w:rsidR="00441671" w:rsidRPr="00F70ED9">
        <w:rPr>
          <w:rFonts w:ascii="Times New Roman" w:hAnsi="Times New Roman"/>
          <w:sz w:val="24"/>
          <w:szCs w:val="24"/>
          <w:lang w:val="uk-UA"/>
        </w:rPr>
        <w:t>к</w:t>
      </w:r>
      <w:r w:rsidRPr="00F70ED9">
        <w:rPr>
          <w:rFonts w:ascii="Times New Roman" w:hAnsi="Times New Roman"/>
          <w:sz w:val="24"/>
          <w:szCs w:val="24"/>
          <w:lang w:val="uk-UA"/>
        </w:rPr>
        <w:t>».</w:t>
      </w:r>
    </w:p>
    <w:p w:rsidR="004E76AA" w:rsidRPr="00F70ED9" w:rsidRDefault="004E76AA" w:rsidP="004E76AA">
      <w:pPr>
        <w:pStyle w:val="a6"/>
        <w:jc w:val="both"/>
        <w:rPr>
          <w:rFonts w:ascii="Times New Roman" w:hAnsi="Times New Roman"/>
          <w:color w:val="000000"/>
          <w:sz w:val="24"/>
          <w:szCs w:val="24"/>
          <w:lang w:val="uk-UA"/>
        </w:rPr>
      </w:pPr>
      <w:r w:rsidRPr="00F70ED9">
        <w:rPr>
          <w:rFonts w:ascii="Times New Roman" w:hAnsi="Times New Roman"/>
          <w:color w:val="000000"/>
          <w:sz w:val="24"/>
          <w:szCs w:val="24"/>
          <w:lang w:val="uk-UA"/>
        </w:rPr>
        <w:t>У цьому випадку причини виникнення проблеми – це безпосередня вимога чинного законодавства України, згідно з якою органи місцевого самоврядування кожного року ухвалюють рішення про місцеві податки та збори на наступний рік.</w:t>
      </w:r>
    </w:p>
    <w:p w:rsidR="008B6CFD" w:rsidRPr="00F70ED9" w:rsidRDefault="008B6CFD" w:rsidP="004E76AA">
      <w:pPr>
        <w:pStyle w:val="a6"/>
        <w:jc w:val="both"/>
        <w:rPr>
          <w:rFonts w:ascii="Times New Roman" w:hAnsi="Times New Roman"/>
          <w:sz w:val="24"/>
          <w:szCs w:val="24"/>
          <w:shd w:val="clear" w:color="auto" w:fill="FFFFFF"/>
          <w:lang w:val="uk-UA" w:eastAsia="uk-UA"/>
        </w:rPr>
      </w:pPr>
      <w:r w:rsidRPr="00F70ED9">
        <w:rPr>
          <w:rFonts w:ascii="Times New Roman" w:hAnsi="Times New Roman"/>
          <w:sz w:val="24"/>
          <w:szCs w:val="24"/>
          <w:lang w:val="uk-UA"/>
        </w:rPr>
        <w:t xml:space="preserve">    В разі не встановлення органом місцевого самоврядування місцевих податків, будуть застосовуватися мінімальні ставки податку, визначені в Податковому кодексі України, при цьому не будуть враховані інтереси громади по встановленню таких ставок. </w:t>
      </w:r>
    </w:p>
    <w:p w:rsidR="005D5E26" w:rsidRPr="00F70ED9" w:rsidRDefault="004E76AA" w:rsidP="005D5E26">
      <w:pPr>
        <w:pStyle w:val="a6"/>
        <w:jc w:val="both"/>
        <w:rPr>
          <w:rFonts w:ascii="PT Sans Narrow" w:hAnsi="PT Sans Narrow" w:cs="PT Sans Narrow"/>
          <w:sz w:val="24"/>
          <w:lang w:val="uk-UA"/>
        </w:rPr>
      </w:pPr>
      <w:r w:rsidRPr="00F70ED9">
        <w:rPr>
          <w:rFonts w:ascii="Times New Roman" w:hAnsi="Times New Roman"/>
          <w:sz w:val="24"/>
          <w:szCs w:val="24"/>
          <w:lang w:val="uk-UA"/>
        </w:rPr>
        <w:t xml:space="preserve">Ухвалення рішення міської ради «Про встановлення ставок </w:t>
      </w:r>
      <w:r w:rsidR="00B85424" w:rsidRPr="00F70ED9">
        <w:rPr>
          <w:rFonts w:ascii="Times New Roman" w:hAnsi="Times New Roman"/>
          <w:sz w:val="24"/>
          <w:szCs w:val="24"/>
          <w:lang w:val="uk-UA"/>
        </w:rPr>
        <w:t>та пільг з</w:t>
      </w:r>
      <w:r w:rsidR="0006169F">
        <w:rPr>
          <w:rFonts w:ascii="Times New Roman" w:hAnsi="Times New Roman"/>
          <w:sz w:val="24"/>
          <w:szCs w:val="24"/>
          <w:lang w:val="uk-UA"/>
        </w:rPr>
        <w:t>і</w:t>
      </w:r>
      <w:r w:rsidR="00B85424" w:rsidRPr="00F70ED9">
        <w:rPr>
          <w:rFonts w:ascii="Times New Roman" w:hAnsi="Times New Roman"/>
          <w:sz w:val="24"/>
          <w:szCs w:val="24"/>
          <w:lang w:val="uk-UA"/>
        </w:rPr>
        <w:t xml:space="preserve"> сплати земельного податку на 202</w:t>
      </w:r>
      <w:r w:rsidR="006736E4">
        <w:rPr>
          <w:rFonts w:ascii="Times New Roman" w:hAnsi="Times New Roman"/>
          <w:sz w:val="24"/>
          <w:szCs w:val="24"/>
          <w:lang w:val="uk-UA"/>
        </w:rPr>
        <w:t>1</w:t>
      </w:r>
      <w:r w:rsidR="00B85424" w:rsidRPr="00F70ED9">
        <w:rPr>
          <w:rFonts w:ascii="Times New Roman" w:hAnsi="Times New Roman"/>
          <w:sz w:val="24"/>
          <w:szCs w:val="24"/>
          <w:lang w:val="uk-UA"/>
        </w:rPr>
        <w:t xml:space="preserve"> рік</w:t>
      </w:r>
      <w:r w:rsidRPr="00F70ED9">
        <w:rPr>
          <w:rFonts w:ascii="Times New Roman" w:hAnsi="Times New Roman"/>
          <w:sz w:val="24"/>
          <w:szCs w:val="24"/>
          <w:lang w:val="uk-UA"/>
        </w:rPr>
        <w:t>», що набуде чинності з наступного бюджетного періоду – з 01 січня 202</w:t>
      </w:r>
      <w:r w:rsidR="006736E4">
        <w:rPr>
          <w:rFonts w:ascii="Times New Roman" w:hAnsi="Times New Roman"/>
          <w:sz w:val="24"/>
          <w:szCs w:val="24"/>
          <w:lang w:val="uk-UA"/>
        </w:rPr>
        <w:t>1</w:t>
      </w:r>
      <w:r w:rsidRPr="00F70ED9">
        <w:rPr>
          <w:rFonts w:ascii="Times New Roman" w:hAnsi="Times New Roman"/>
          <w:sz w:val="24"/>
          <w:szCs w:val="24"/>
          <w:lang w:val="uk-UA"/>
        </w:rPr>
        <w:t xml:space="preserve"> року, необхідне для прозорого ефективного встановлення ставок плати за землю та пільг з її сплати</w:t>
      </w:r>
      <w:r w:rsidR="00DC3285">
        <w:rPr>
          <w:rFonts w:ascii="Times New Roman" w:hAnsi="Times New Roman"/>
          <w:sz w:val="24"/>
          <w:szCs w:val="24"/>
          <w:lang w:val="uk-UA"/>
        </w:rPr>
        <w:t xml:space="preserve"> </w:t>
      </w:r>
      <w:r w:rsidRPr="00F70ED9">
        <w:rPr>
          <w:rFonts w:ascii="Times New Roman" w:hAnsi="Times New Roman"/>
          <w:sz w:val="24"/>
          <w:szCs w:val="24"/>
          <w:lang w:val="uk-UA"/>
        </w:rPr>
        <w:t>.</w:t>
      </w:r>
      <w:r w:rsidR="00431602" w:rsidRPr="00F70ED9">
        <w:rPr>
          <w:rFonts w:ascii="PT Sans Narrow" w:hAnsi="PT Sans Narrow" w:cs="PT Sans Narrow"/>
          <w:sz w:val="24"/>
          <w:lang w:val="uk-UA"/>
        </w:rPr>
        <w:t xml:space="preserve">Прийняття цього регуляторного акта дасть можливість здійснення контролю за додержанням правил розрахунку та </w:t>
      </w:r>
      <w:r w:rsidR="00431602" w:rsidRPr="00F70ED9">
        <w:rPr>
          <w:rFonts w:ascii="Times New Roman" w:hAnsi="Times New Roman"/>
          <w:sz w:val="24"/>
          <w:lang w:val="uk-UA"/>
        </w:rPr>
        <w:t xml:space="preserve">сплати </w:t>
      </w:r>
      <w:r w:rsidR="00431602" w:rsidRPr="00F70ED9">
        <w:rPr>
          <w:rStyle w:val="2"/>
          <w:rFonts w:ascii="Times New Roman" w:hAnsi="Times New Roman"/>
          <w:sz w:val="24"/>
          <w:szCs w:val="24"/>
          <w:lang w:val="uk-UA"/>
        </w:rPr>
        <w:t xml:space="preserve">податку на майно в частині </w:t>
      </w:r>
      <w:r w:rsidR="00431602" w:rsidRPr="00F70ED9">
        <w:rPr>
          <w:rFonts w:ascii="Times New Roman" w:hAnsi="Times New Roman"/>
          <w:sz w:val="24"/>
          <w:szCs w:val="24"/>
          <w:lang w:val="uk-UA"/>
        </w:rPr>
        <w:t>податку за землю</w:t>
      </w:r>
      <w:r w:rsidR="00431602" w:rsidRPr="00F70ED9">
        <w:rPr>
          <w:rFonts w:ascii="Times New Roman" w:hAnsi="Times New Roman" w:cs="PT Sans Narrow"/>
          <w:sz w:val="24"/>
          <w:lang w:val="uk-UA"/>
        </w:rPr>
        <w:t xml:space="preserve">, </w:t>
      </w:r>
      <w:r w:rsidR="00431602" w:rsidRPr="00F70ED9">
        <w:rPr>
          <w:rFonts w:ascii="PT Sans Narrow" w:hAnsi="PT Sans Narrow" w:cs="PT Sans Narrow"/>
          <w:sz w:val="24"/>
          <w:lang w:val="uk-UA"/>
        </w:rPr>
        <w:t>поповн</w:t>
      </w:r>
      <w:r w:rsidR="00431602" w:rsidRPr="00F70ED9">
        <w:rPr>
          <w:rFonts w:ascii="Times New Roman" w:hAnsi="Times New Roman" w:cs="PT Sans Narrow"/>
          <w:sz w:val="24"/>
          <w:lang w:val="uk-UA"/>
        </w:rPr>
        <w:t xml:space="preserve">ити </w:t>
      </w:r>
      <w:r w:rsidR="00431602" w:rsidRPr="00F70ED9">
        <w:rPr>
          <w:rFonts w:ascii="PT Sans Narrow" w:hAnsi="PT Sans Narrow" w:cs="PT Sans Narrow"/>
          <w:sz w:val="24"/>
          <w:lang w:val="uk-UA"/>
        </w:rPr>
        <w:t>місцев</w:t>
      </w:r>
      <w:r w:rsidR="00431602" w:rsidRPr="00F70ED9">
        <w:rPr>
          <w:rFonts w:ascii="Times New Roman" w:hAnsi="Times New Roman" w:cs="PT Sans Narrow"/>
          <w:sz w:val="24"/>
          <w:lang w:val="uk-UA"/>
        </w:rPr>
        <w:t>ий</w:t>
      </w:r>
      <w:r w:rsidR="00431602" w:rsidRPr="00F70ED9">
        <w:rPr>
          <w:rFonts w:ascii="PT Sans Narrow" w:hAnsi="PT Sans Narrow" w:cs="PT Sans Narrow"/>
          <w:sz w:val="24"/>
          <w:lang w:val="uk-UA"/>
        </w:rPr>
        <w:t xml:space="preserve"> бюджет</w:t>
      </w:r>
      <w:r w:rsidR="00431602" w:rsidRPr="00F70ED9">
        <w:rPr>
          <w:rFonts w:ascii="Times New Roman" w:hAnsi="Times New Roman" w:cs="PT Sans Narrow"/>
          <w:sz w:val="24"/>
          <w:lang w:val="uk-UA"/>
        </w:rPr>
        <w:t>, що надасть змогу</w:t>
      </w:r>
      <w:r w:rsidR="00431602" w:rsidRPr="00F70ED9">
        <w:rPr>
          <w:rFonts w:ascii="PT Sans Narrow" w:hAnsi="PT Sans Narrow" w:cs="PT Sans Narrow"/>
          <w:sz w:val="24"/>
          <w:lang w:val="uk-UA"/>
        </w:rPr>
        <w:t xml:space="preserve">  спрямувати отримані кошти від сплати податку на вирішення соціальних проблем територіальної громади та покращення інфраструктури міста. </w:t>
      </w:r>
    </w:p>
    <w:p w:rsidR="005D5E26" w:rsidRPr="00F70ED9" w:rsidRDefault="005D5E26" w:rsidP="005D5E26">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Основні групи (підгрупи), на які впливає проблема, яку передбачається розв’язати шляхом державного регулювання – прийняттям цього </w:t>
      </w:r>
      <w:r w:rsidR="004E1D66">
        <w:rPr>
          <w:rFonts w:ascii="Times New Roman" w:hAnsi="Times New Roman"/>
          <w:sz w:val="24"/>
          <w:szCs w:val="24"/>
          <w:lang w:val="uk-UA"/>
        </w:rPr>
        <w:t>проєкт</w:t>
      </w:r>
      <w:r w:rsidRPr="00F70ED9">
        <w:rPr>
          <w:rFonts w:ascii="Times New Roman" w:hAnsi="Times New Roman"/>
          <w:sz w:val="24"/>
          <w:szCs w:val="24"/>
          <w:lang w:val="uk-UA"/>
        </w:rPr>
        <w:t>у регуляторного акта:</w:t>
      </w:r>
    </w:p>
    <w:p w:rsidR="00AA0D90" w:rsidRPr="00F70ED9" w:rsidRDefault="00AA0D90" w:rsidP="005D5E26">
      <w:pPr>
        <w:pStyle w:val="a6"/>
        <w:jc w:val="both"/>
        <w:rPr>
          <w:rFonts w:ascii="Times New Roman" w:hAnsi="Times New Roman"/>
          <w:sz w:val="24"/>
          <w:szCs w:val="24"/>
          <w:lang w:val="uk-UA"/>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2518"/>
        <w:gridCol w:w="4394"/>
        <w:gridCol w:w="2835"/>
      </w:tblGrid>
      <w:tr w:rsidR="005D5E26" w:rsidRPr="00F70ED9" w:rsidTr="00823C37">
        <w:trPr>
          <w:trHeight w:val="348"/>
          <w:tblHeader/>
        </w:trPr>
        <w:tc>
          <w:tcPr>
            <w:tcW w:w="2518" w:type="dxa"/>
          </w:tcPr>
          <w:p w:rsidR="005D5E26" w:rsidRPr="00F70ED9" w:rsidRDefault="005D5E26" w:rsidP="00823C37">
            <w:pPr>
              <w:pStyle w:val="rvps2"/>
              <w:spacing w:before="0" w:beforeAutospacing="0" w:after="0" w:afterAutospacing="0"/>
              <w:jc w:val="center"/>
              <w:textAlignment w:val="baseline"/>
              <w:rPr>
                <w:b/>
                <w:i/>
                <w:lang w:val="uk-UA"/>
              </w:rPr>
            </w:pPr>
            <w:r w:rsidRPr="00F70ED9">
              <w:rPr>
                <w:b/>
                <w:i/>
                <w:lang w:val="uk-UA"/>
              </w:rPr>
              <w:t>Групи (підгрупи)</w:t>
            </w:r>
          </w:p>
        </w:tc>
        <w:tc>
          <w:tcPr>
            <w:tcW w:w="4394" w:type="dxa"/>
          </w:tcPr>
          <w:p w:rsidR="005D5E26" w:rsidRPr="00F70ED9" w:rsidRDefault="005D5E26" w:rsidP="00823C37">
            <w:pPr>
              <w:pStyle w:val="rvps2"/>
              <w:spacing w:before="0" w:beforeAutospacing="0" w:after="0" w:afterAutospacing="0"/>
              <w:jc w:val="center"/>
              <w:textAlignment w:val="baseline"/>
              <w:rPr>
                <w:b/>
                <w:i/>
                <w:lang w:val="uk-UA"/>
              </w:rPr>
            </w:pPr>
            <w:r w:rsidRPr="00F70ED9">
              <w:rPr>
                <w:b/>
                <w:i/>
                <w:lang w:val="uk-UA"/>
              </w:rPr>
              <w:t>Так</w:t>
            </w:r>
          </w:p>
        </w:tc>
        <w:tc>
          <w:tcPr>
            <w:tcW w:w="2835" w:type="dxa"/>
          </w:tcPr>
          <w:p w:rsidR="005D5E26" w:rsidRPr="00F70ED9" w:rsidRDefault="005D5E26" w:rsidP="00823C37">
            <w:pPr>
              <w:pStyle w:val="rvps2"/>
              <w:spacing w:before="0" w:beforeAutospacing="0" w:after="0" w:afterAutospacing="0"/>
              <w:jc w:val="center"/>
              <w:textAlignment w:val="baseline"/>
              <w:rPr>
                <w:b/>
                <w:i/>
                <w:lang w:val="uk-UA"/>
              </w:rPr>
            </w:pPr>
            <w:r w:rsidRPr="00F70ED9">
              <w:rPr>
                <w:b/>
                <w:i/>
                <w:lang w:val="uk-UA"/>
              </w:rPr>
              <w:t>Ні</w:t>
            </w:r>
          </w:p>
        </w:tc>
      </w:tr>
    </w:tbl>
    <w:p w:rsidR="005D5E26" w:rsidRPr="00F70ED9" w:rsidRDefault="005D5E26" w:rsidP="005D5E26">
      <w:pPr>
        <w:pStyle w:val="a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394"/>
        <w:gridCol w:w="2835"/>
      </w:tblGrid>
      <w:tr w:rsidR="005D5E26" w:rsidRPr="00F70ED9" w:rsidTr="00722940">
        <w:trPr>
          <w:tblHeader/>
        </w:trPr>
        <w:tc>
          <w:tcPr>
            <w:tcW w:w="2518" w:type="dxa"/>
          </w:tcPr>
          <w:p w:rsidR="005D5E26" w:rsidRPr="00F70ED9" w:rsidRDefault="005D5E26" w:rsidP="00AA0D90">
            <w:pPr>
              <w:pStyle w:val="a6"/>
              <w:jc w:val="center"/>
              <w:rPr>
                <w:rFonts w:ascii="Times New Roman" w:hAnsi="Times New Roman"/>
                <w:sz w:val="24"/>
                <w:szCs w:val="24"/>
                <w:lang w:val="uk-UA"/>
              </w:rPr>
            </w:pPr>
            <w:r w:rsidRPr="00F70ED9">
              <w:rPr>
                <w:rFonts w:ascii="Times New Roman" w:hAnsi="Times New Roman"/>
                <w:sz w:val="24"/>
                <w:szCs w:val="24"/>
                <w:lang w:val="uk-UA"/>
              </w:rPr>
              <w:t>1</w:t>
            </w:r>
          </w:p>
        </w:tc>
        <w:tc>
          <w:tcPr>
            <w:tcW w:w="4394" w:type="dxa"/>
          </w:tcPr>
          <w:p w:rsidR="005D5E26" w:rsidRPr="00F70ED9" w:rsidRDefault="005D5E26" w:rsidP="00AA0D90">
            <w:pPr>
              <w:pStyle w:val="a6"/>
              <w:jc w:val="center"/>
              <w:rPr>
                <w:rFonts w:ascii="Times New Roman" w:hAnsi="Times New Roman"/>
                <w:sz w:val="24"/>
                <w:szCs w:val="24"/>
                <w:lang w:val="uk-UA"/>
              </w:rPr>
            </w:pPr>
            <w:r w:rsidRPr="00F70ED9">
              <w:rPr>
                <w:rFonts w:ascii="Times New Roman" w:hAnsi="Times New Roman"/>
                <w:sz w:val="24"/>
                <w:szCs w:val="24"/>
                <w:lang w:val="uk-UA"/>
              </w:rPr>
              <w:t>2</w:t>
            </w:r>
          </w:p>
        </w:tc>
        <w:tc>
          <w:tcPr>
            <w:tcW w:w="2835" w:type="dxa"/>
          </w:tcPr>
          <w:p w:rsidR="005D5E26" w:rsidRPr="00F70ED9" w:rsidRDefault="005D5E26" w:rsidP="00AA0D90">
            <w:pPr>
              <w:pStyle w:val="a6"/>
              <w:jc w:val="center"/>
              <w:rPr>
                <w:rFonts w:ascii="Times New Roman" w:hAnsi="Times New Roman"/>
                <w:sz w:val="24"/>
                <w:szCs w:val="24"/>
                <w:lang w:val="uk-UA"/>
              </w:rPr>
            </w:pPr>
            <w:r w:rsidRPr="00F70ED9">
              <w:rPr>
                <w:rFonts w:ascii="Times New Roman" w:hAnsi="Times New Roman"/>
                <w:sz w:val="24"/>
                <w:szCs w:val="24"/>
                <w:lang w:val="uk-UA"/>
              </w:rPr>
              <w:t>3</w:t>
            </w:r>
          </w:p>
        </w:tc>
      </w:tr>
      <w:tr w:rsidR="005D5E26" w:rsidRPr="00F70ED9" w:rsidTr="00722940">
        <w:tc>
          <w:tcPr>
            <w:tcW w:w="2518" w:type="dxa"/>
          </w:tcPr>
          <w:p w:rsidR="005D5E26" w:rsidRPr="00F70ED9" w:rsidRDefault="005D5E26" w:rsidP="00722940">
            <w:pPr>
              <w:pStyle w:val="a6"/>
              <w:rPr>
                <w:rFonts w:ascii="Times New Roman" w:hAnsi="Times New Roman"/>
                <w:sz w:val="24"/>
                <w:szCs w:val="24"/>
                <w:lang w:val="uk-UA"/>
              </w:rPr>
            </w:pPr>
            <w:r w:rsidRPr="00F70ED9">
              <w:rPr>
                <w:rFonts w:ascii="Times New Roman" w:hAnsi="Times New Roman"/>
                <w:sz w:val="24"/>
                <w:szCs w:val="24"/>
                <w:lang w:val="uk-UA"/>
              </w:rPr>
              <w:t>Громадяни</w:t>
            </w:r>
          </w:p>
        </w:tc>
        <w:tc>
          <w:tcPr>
            <w:tcW w:w="4394" w:type="dxa"/>
          </w:tcPr>
          <w:p w:rsidR="005D5E26" w:rsidRPr="00F70ED9" w:rsidRDefault="005D5E26" w:rsidP="00C41EC9">
            <w:pPr>
              <w:pStyle w:val="a6"/>
              <w:rPr>
                <w:rFonts w:ascii="Times New Roman" w:hAnsi="Times New Roman"/>
                <w:sz w:val="24"/>
                <w:szCs w:val="24"/>
                <w:shd w:val="clear" w:color="auto" w:fill="FFFFFF"/>
                <w:lang w:val="uk-UA" w:eastAsia="uk-UA"/>
              </w:rPr>
            </w:pPr>
            <w:r w:rsidRPr="00F70ED9">
              <w:rPr>
                <w:rFonts w:ascii="Times New Roman" w:hAnsi="Times New Roman"/>
                <w:sz w:val="24"/>
                <w:szCs w:val="24"/>
                <w:lang w:val="uk-UA"/>
              </w:rPr>
              <w:t xml:space="preserve">Шляхом забезпечення умов для покращення рівня соціальної захищеності територіальної громади міста за рахунок надання пільг та здійснення прогнозованих надходжень до бюджету </w:t>
            </w:r>
            <w:r w:rsidR="00C41EC9">
              <w:rPr>
                <w:rFonts w:ascii="Times New Roman" w:hAnsi="Times New Roman"/>
                <w:sz w:val="24"/>
                <w:szCs w:val="24"/>
                <w:lang w:val="uk-UA"/>
              </w:rPr>
              <w:t xml:space="preserve">громади </w:t>
            </w:r>
            <w:r w:rsidRPr="00F70ED9">
              <w:rPr>
                <w:rFonts w:ascii="Times New Roman" w:hAnsi="Times New Roman"/>
                <w:sz w:val="24"/>
                <w:szCs w:val="24"/>
                <w:lang w:val="uk-UA"/>
              </w:rPr>
              <w:t>від сплати земельного податку</w:t>
            </w:r>
            <w:r w:rsidRPr="00F70ED9">
              <w:rPr>
                <w:rStyle w:val="ac"/>
                <w:rFonts w:ascii="Times New Roman" w:hAnsi="Times New Roman"/>
                <w:sz w:val="24"/>
                <w:szCs w:val="24"/>
                <w:lang w:val="uk-UA" w:eastAsia="uk-UA"/>
              </w:rPr>
              <w:t xml:space="preserve">, що будуть спрямовані на фінансування </w:t>
            </w:r>
            <w:r w:rsidRPr="00F70ED9">
              <w:rPr>
                <w:rStyle w:val="ac"/>
                <w:rFonts w:ascii="Times New Roman" w:hAnsi="Times New Roman"/>
                <w:sz w:val="24"/>
                <w:szCs w:val="24"/>
                <w:lang w:val="uk-UA"/>
              </w:rPr>
              <w:t>бюджетних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tc>
        <w:tc>
          <w:tcPr>
            <w:tcW w:w="2835" w:type="dxa"/>
            <w:vAlign w:val="center"/>
          </w:tcPr>
          <w:p w:rsidR="005D5E26" w:rsidRPr="00F70ED9" w:rsidRDefault="005D5E26" w:rsidP="00964FEF">
            <w:pPr>
              <w:pStyle w:val="a6"/>
              <w:jc w:val="center"/>
              <w:rPr>
                <w:rFonts w:ascii="Times New Roman" w:hAnsi="Times New Roman"/>
                <w:sz w:val="24"/>
                <w:szCs w:val="24"/>
                <w:lang w:val="uk-UA"/>
              </w:rPr>
            </w:pPr>
            <w:r w:rsidRPr="00F70ED9">
              <w:rPr>
                <w:rFonts w:ascii="Times New Roman" w:hAnsi="Times New Roman"/>
                <w:sz w:val="24"/>
                <w:szCs w:val="24"/>
                <w:lang w:val="uk-UA"/>
              </w:rPr>
              <w:t>__</w:t>
            </w:r>
          </w:p>
        </w:tc>
      </w:tr>
      <w:tr w:rsidR="005D5E26" w:rsidRPr="00F70ED9" w:rsidTr="00722940">
        <w:trPr>
          <w:trHeight w:val="6231"/>
        </w:trPr>
        <w:tc>
          <w:tcPr>
            <w:tcW w:w="2518" w:type="dxa"/>
          </w:tcPr>
          <w:p w:rsidR="005D5E26" w:rsidRPr="00F70ED9" w:rsidRDefault="005D5E26" w:rsidP="00722940">
            <w:pPr>
              <w:pStyle w:val="a6"/>
              <w:rPr>
                <w:rFonts w:ascii="Times New Roman" w:hAnsi="Times New Roman"/>
                <w:sz w:val="24"/>
                <w:szCs w:val="24"/>
                <w:lang w:val="uk-UA"/>
              </w:rPr>
            </w:pPr>
            <w:r w:rsidRPr="00F70ED9">
              <w:rPr>
                <w:rFonts w:ascii="Times New Roman" w:hAnsi="Times New Roman"/>
                <w:sz w:val="24"/>
                <w:szCs w:val="24"/>
                <w:lang w:val="uk-UA"/>
              </w:rPr>
              <w:lastRenderedPageBreak/>
              <w:t>Держава.</w:t>
            </w:r>
          </w:p>
          <w:p w:rsidR="005D5E26" w:rsidRPr="00F70ED9" w:rsidRDefault="005D5E26" w:rsidP="00722940">
            <w:pPr>
              <w:pStyle w:val="a6"/>
              <w:rPr>
                <w:rFonts w:ascii="Times New Roman" w:hAnsi="Times New Roman"/>
                <w:sz w:val="24"/>
                <w:szCs w:val="24"/>
                <w:lang w:val="uk-UA"/>
              </w:rPr>
            </w:pPr>
            <w:r w:rsidRPr="00F70ED9">
              <w:rPr>
                <w:rFonts w:ascii="Times New Roman" w:hAnsi="Times New Roman"/>
                <w:sz w:val="24"/>
                <w:szCs w:val="24"/>
                <w:lang w:val="uk-UA"/>
              </w:rPr>
              <w:t xml:space="preserve">Органи місцевого </w:t>
            </w:r>
          </w:p>
          <w:p w:rsidR="005D5E26" w:rsidRPr="00F70ED9" w:rsidRDefault="005D5E26" w:rsidP="00722940">
            <w:pPr>
              <w:pStyle w:val="a6"/>
              <w:rPr>
                <w:rFonts w:ascii="Times New Roman" w:hAnsi="Times New Roman"/>
                <w:sz w:val="24"/>
                <w:szCs w:val="24"/>
                <w:lang w:val="uk-UA"/>
              </w:rPr>
            </w:pPr>
            <w:r w:rsidRPr="00F70ED9">
              <w:rPr>
                <w:rFonts w:ascii="Times New Roman" w:hAnsi="Times New Roman"/>
                <w:sz w:val="24"/>
                <w:szCs w:val="24"/>
                <w:lang w:val="uk-UA"/>
              </w:rPr>
              <w:t xml:space="preserve">самоврядування </w:t>
            </w:r>
          </w:p>
        </w:tc>
        <w:tc>
          <w:tcPr>
            <w:tcW w:w="4394" w:type="dxa"/>
          </w:tcPr>
          <w:p w:rsidR="005D5E26" w:rsidRPr="00F70ED9" w:rsidRDefault="005D5E26" w:rsidP="00722940">
            <w:pPr>
              <w:pStyle w:val="a6"/>
              <w:rPr>
                <w:rStyle w:val="ac"/>
                <w:rFonts w:ascii="Times New Roman" w:hAnsi="Times New Roman"/>
                <w:sz w:val="24"/>
                <w:szCs w:val="24"/>
                <w:lang w:val="uk-UA"/>
              </w:rPr>
            </w:pPr>
            <w:r w:rsidRPr="00F70ED9">
              <w:rPr>
                <w:rFonts w:ascii="Times New Roman" w:hAnsi="Times New Roman"/>
                <w:sz w:val="24"/>
                <w:szCs w:val="24"/>
                <w:lang w:val="uk-UA"/>
              </w:rPr>
              <w:t>1. Шляхом виконання вимог ПКУ в частині встановлення ставок плати за землю, що забезпечить податкові надходження до бюджету</w:t>
            </w:r>
            <w:r w:rsidRPr="00F70ED9">
              <w:rPr>
                <w:rStyle w:val="ac"/>
                <w:rFonts w:ascii="Times New Roman" w:hAnsi="Times New Roman"/>
                <w:sz w:val="24"/>
                <w:szCs w:val="24"/>
                <w:lang w:val="uk-UA" w:eastAsia="uk-UA"/>
              </w:rPr>
              <w:t xml:space="preserve">, які будуть спрямовані на фінансування </w:t>
            </w:r>
            <w:r w:rsidRPr="00F70ED9">
              <w:rPr>
                <w:rStyle w:val="ac"/>
                <w:rFonts w:ascii="Times New Roman" w:hAnsi="Times New Roman"/>
                <w:sz w:val="24"/>
                <w:szCs w:val="24"/>
                <w:lang w:val="uk-UA"/>
              </w:rPr>
              <w:t>бюджетних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5D5E26" w:rsidRPr="00F70ED9" w:rsidRDefault="005D5E26" w:rsidP="00722940">
            <w:pPr>
              <w:pStyle w:val="a6"/>
              <w:rPr>
                <w:rFonts w:ascii="Times New Roman" w:hAnsi="Times New Roman"/>
                <w:sz w:val="24"/>
                <w:szCs w:val="24"/>
                <w:lang w:val="uk-UA"/>
              </w:rPr>
            </w:pPr>
            <w:r w:rsidRPr="00F70ED9">
              <w:rPr>
                <w:rFonts w:ascii="Times New Roman" w:hAnsi="Times New Roman"/>
                <w:sz w:val="24"/>
                <w:szCs w:val="24"/>
                <w:lang w:val="uk-UA"/>
              </w:rPr>
              <w:t>2. Шляхом надання права органам місцевого самоврядування встановлювати розміри ставок земельного податку, орендної плати та пільг з плати за землю.</w:t>
            </w:r>
          </w:p>
          <w:p w:rsidR="005D5E26" w:rsidRPr="00F70ED9" w:rsidRDefault="005D5E26" w:rsidP="00722940">
            <w:pPr>
              <w:pStyle w:val="a6"/>
              <w:rPr>
                <w:rFonts w:ascii="Times New Roman" w:hAnsi="Times New Roman"/>
                <w:sz w:val="24"/>
                <w:szCs w:val="24"/>
                <w:lang w:val="uk-UA"/>
              </w:rPr>
            </w:pPr>
            <w:r w:rsidRPr="00F70ED9">
              <w:rPr>
                <w:rFonts w:ascii="Times New Roman" w:hAnsi="Times New Roman"/>
                <w:sz w:val="24"/>
                <w:szCs w:val="24"/>
                <w:lang w:val="uk-UA"/>
              </w:rPr>
              <w:t>3. Шляхом установлення пільг державним підприємствам, установам та організаціям</w:t>
            </w:r>
          </w:p>
        </w:tc>
        <w:tc>
          <w:tcPr>
            <w:tcW w:w="2835" w:type="dxa"/>
            <w:vAlign w:val="center"/>
          </w:tcPr>
          <w:p w:rsidR="005D5E26" w:rsidRPr="00F70ED9" w:rsidRDefault="005D5E26" w:rsidP="00964FEF">
            <w:pPr>
              <w:pStyle w:val="a6"/>
              <w:jc w:val="center"/>
              <w:rPr>
                <w:rFonts w:ascii="Times New Roman" w:hAnsi="Times New Roman"/>
                <w:sz w:val="24"/>
                <w:szCs w:val="24"/>
                <w:lang w:val="uk-UA"/>
              </w:rPr>
            </w:pPr>
            <w:r w:rsidRPr="00F70ED9">
              <w:rPr>
                <w:rFonts w:ascii="Times New Roman" w:hAnsi="Times New Roman"/>
                <w:sz w:val="24"/>
                <w:szCs w:val="24"/>
                <w:lang w:val="uk-UA"/>
              </w:rPr>
              <w:t>__</w:t>
            </w:r>
          </w:p>
        </w:tc>
      </w:tr>
      <w:tr w:rsidR="005D5E26" w:rsidRPr="00F70ED9" w:rsidTr="00AA0D90">
        <w:tc>
          <w:tcPr>
            <w:tcW w:w="2518" w:type="dxa"/>
          </w:tcPr>
          <w:p w:rsidR="005D5E26" w:rsidRPr="00F70ED9" w:rsidRDefault="005D5E26" w:rsidP="007F0542">
            <w:pPr>
              <w:pStyle w:val="a6"/>
              <w:rPr>
                <w:rFonts w:ascii="Times New Roman" w:hAnsi="Times New Roman"/>
                <w:sz w:val="24"/>
                <w:szCs w:val="24"/>
                <w:lang w:val="uk-UA"/>
              </w:rPr>
            </w:pPr>
            <w:r w:rsidRPr="00F70ED9">
              <w:rPr>
                <w:rFonts w:ascii="Times New Roman" w:hAnsi="Times New Roman"/>
                <w:sz w:val="24"/>
                <w:szCs w:val="24"/>
                <w:lang w:val="uk-UA"/>
              </w:rPr>
              <w:t xml:space="preserve">Суб’єкти господарювання </w:t>
            </w:r>
          </w:p>
        </w:tc>
        <w:tc>
          <w:tcPr>
            <w:tcW w:w="4394" w:type="dxa"/>
          </w:tcPr>
          <w:p w:rsidR="005D5E26" w:rsidRPr="00F70ED9" w:rsidRDefault="005D5E26" w:rsidP="00722940">
            <w:pPr>
              <w:pStyle w:val="a6"/>
              <w:rPr>
                <w:rFonts w:ascii="Times New Roman" w:hAnsi="Times New Roman"/>
                <w:sz w:val="24"/>
                <w:szCs w:val="24"/>
                <w:lang w:val="uk-UA"/>
              </w:rPr>
            </w:pPr>
            <w:r w:rsidRPr="00F70ED9">
              <w:rPr>
                <w:rFonts w:ascii="Times New Roman" w:hAnsi="Times New Roman"/>
                <w:sz w:val="24"/>
                <w:szCs w:val="24"/>
                <w:lang w:val="uk-UA"/>
              </w:rPr>
              <w:t>1. Шляхом прогнозування фіскального навантаження з плати за землю для суб’єктів господарювання-платників земельного податку, які мають земельні ділянки у власності або користуванні. Разом з тим, суб’єкти господарювання як чле</w:t>
            </w:r>
            <w:r w:rsidR="00C507FA" w:rsidRPr="00F70ED9">
              <w:rPr>
                <w:rFonts w:ascii="Times New Roman" w:hAnsi="Times New Roman"/>
                <w:sz w:val="24"/>
                <w:szCs w:val="24"/>
                <w:lang w:val="uk-UA"/>
              </w:rPr>
              <w:t xml:space="preserve">ни територіальної громади </w:t>
            </w:r>
            <w:r w:rsidRPr="00F70ED9">
              <w:rPr>
                <w:rFonts w:ascii="Times New Roman" w:hAnsi="Times New Roman"/>
                <w:sz w:val="24"/>
                <w:szCs w:val="24"/>
                <w:lang w:val="uk-UA"/>
              </w:rPr>
              <w:t xml:space="preserve">розраховують на використання податкових надходжень до бюджету від плати за землю </w:t>
            </w:r>
            <w:r w:rsidRPr="00F70ED9">
              <w:rPr>
                <w:rStyle w:val="ac"/>
                <w:rFonts w:ascii="Times New Roman" w:hAnsi="Times New Roman"/>
                <w:sz w:val="24"/>
                <w:szCs w:val="24"/>
                <w:lang w:val="uk-UA" w:eastAsia="uk-UA"/>
              </w:rPr>
              <w:t xml:space="preserve">на фінансування </w:t>
            </w:r>
            <w:r w:rsidRPr="00F70ED9">
              <w:rPr>
                <w:rStyle w:val="ac"/>
                <w:rFonts w:ascii="Times New Roman" w:hAnsi="Times New Roman"/>
                <w:sz w:val="24"/>
                <w:szCs w:val="24"/>
                <w:lang w:val="uk-UA"/>
              </w:rPr>
              <w:t>бюджетних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5D5E26" w:rsidRPr="00F70ED9" w:rsidRDefault="005D5E26" w:rsidP="00722940">
            <w:pPr>
              <w:pStyle w:val="a6"/>
              <w:rPr>
                <w:rFonts w:ascii="Times New Roman" w:hAnsi="Times New Roman"/>
                <w:sz w:val="24"/>
                <w:szCs w:val="24"/>
                <w:lang w:val="uk-UA"/>
              </w:rPr>
            </w:pPr>
            <w:r w:rsidRPr="00F70ED9">
              <w:rPr>
                <w:rFonts w:ascii="Times New Roman" w:hAnsi="Times New Roman"/>
                <w:sz w:val="24"/>
                <w:szCs w:val="24"/>
                <w:lang w:val="uk-UA"/>
              </w:rPr>
              <w:t xml:space="preserve">2. Шляхом надання суб’єктам господарювання пільг зі сплати за землю на  підставі ПКУ та ухвалення рішення за цим </w:t>
            </w:r>
            <w:r w:rsidR="004E1D66">
              <w:rPr>
                <w:rFonts w:ascii="Times New Roman" w:hAnsi="Times New Roman"/>
                <w:sz w:val="24"/>
                <w:szCs w:val="24"/>
                <w:lang w:val="uk-UA"/>
              </w:rPr>
              <w:t>проєкт</w:t>
            </w:r>
            <w:r w:rsidRPr="00F70ED9">
              <w:rPr>
                <w:rFonts w:ascii="Times New Roman" w:hAnsi="Times New Roman"/>
                <w:sz w:val="24"/>
                <w:szCs w:val="24"/>
                <w:lang w:val="uk-UA"/>
              </w:rPr>
              <w:t>ом.</w:t>
            </w:r>
          </w:p>
        </w:tc>
        <w:tc>
          <w:tcPr>
            <w:tcW w:w="2835" w:type="dxa"/>
            <w:vAlign w:val="center"/>
          </w:tcPr>
          <w:p w:rsidR="005D5E26" w:rsidRPr="00F70ED9" w:rsidRDefault="005D5E26" w:rsidP="00964FEF">
            <w:pPr>
              <w:pStyle w:val="a6"/>
              <w:jc w:val="center"/>
              <w:rPr>
                <w:rFonts w:ascii="Times New Roman" w:hAnsi="Times New Roman"/>
                <w:sz w:val="24"/>
                <w:szCs w:val="24"/>
                <w:lang w:val="uk-UA"/>
              </w:rPr>
            </w:pPr>
            <w:r w:rsidRPr="00F70ED9">
              <w:rPr>
                <w:rFonts w:ascii="Times New Roman" w:hAnsi="Times New Roman"/>
                <w:sz w:val="24"/>
                <w:szCs w:val="24"/>
                <w:lang w:val="uk-UA"/>
              </w:rPr>
              <w:t>__</w:t>
            </w:r>
          </w:p>
        </w:tc>
      </w:tr>
    </w:tbl>
    <w:p w:rsidR="004C602A" w:rsidRPr="00F70ED9" w:rsidRDefault="004C602A" w:rsidP="00492013">
      <w:pPr>
        <w:pStyle w:val="a6"/>
        <w:jc w:val="both"/>
        <w:rPr>
          <w:rStyle w:val="2"/>
          <w:rFonts w:ascii="Times New Roman" w:hAnsi="Times New Roman"/>
          <w:sz w:val="24"/>
          <w:szCs w:val="24"/>
          <w:lang w:val="uk-UA"/>
        </w:rPr>
      </w:pPr>
    </w:p>
    <w:p w:rsidR="004878FC" w:rsidRPr="00F70ED9" w:rsidRDefault="008A2B74" w:rsidP="00492013">
      <w:pPr>
        <w:pStyle w:val="a6"/>
        <w:jc w:val="both"/>
        <w:rPr>
          <w:rFonts w:ascii="Times New Roman" w:hAnsi="Times New Roman"/>
          <w:sz w:val="24"/>
          <w:szCs w:val="24"/>
          <w:lang w:val="uk-UA"/>
        </w:rPr>
      </w:pPr>
      <w:r w:rsidRPr="00F70ED9">
        <w:rPr>
          <w:rStyle w:val="12"/>
          <w:sz w:val="24"/>
          <w:szCs w:val="24"/>
          <w:lang w:val="uk-UA" w:eastAsia="uk-UA"/>
        </w:rPr>
        <w:t xml:space="preserve">Ринкові механізми не можуть бути застосовані при адмініструванні податків. Доцільним є втручання держави шляхом делегування органам місцевого самоврядування повноважень з </w:t>
      </w:r>
      <w:r w:rsidRPr="00F70ED9">
        <w:rPr>
          <w:rStyle w:val="12"/>
          <w:bCs/>
          <w:sz w:val="24"/>
          <w:szCs w:val="24"/>
          <w:lang w:val="uk-UA"/>
        </w:rPr>
        <w:t xml:space="preserve">установлення </w:t>
      </w:r>
      <w:r w:rsidRPr="00F70ED9">
        <w:rPr>
          <w:rFonts w:ascii="Times New Roman" w:hAnsi="Times New Roman"/>
          <w:sz w:val="24"/>
          <w:szCs w:val="24"/>
          <w:lang w:val="uk-UA"/>
        </w:rPr>
        <w:t xml:space="preserve">ставок податку на майно в частині плати за землю та надання обґрунтованих додаткових пільг з його сплати певним категоріям землекористувачів, як це визначено ПКУ. </w:t>
      </w:r>
    </w:p>
    <w:p w:rsidR="008A2B74" w:rsidRPr="00F70ED9" w:rsidRDefault="008A2B74" w:rsidP="00492013">
      <w:pPr>
        <w:pStyle w:val="a6"/>
        <w:jc w:val="both"/>
        <w:rPr>
          <w:rFonts w:ascii="Times New Roman" w:hAnsi="Times New Roman"/>
          <w:sz w:val="24"/>
          <w:szCs w:val="24"/>
          <w:lang w:val="uk-UA"/>
        </w:rPr>
      </w:pPr>
      <w:r w:rsidRPr="00F70ED9">
        <w:rPr>
          <w:rFonts w:ascii="Times New Roman" w:hAnsi="Times New Roman"/>
          <w:sz w:val="24"/>
          <w:szCs w:val="24"/>
          <w:lang w:val="uk-UA"/>
        </w:rPr>
        <w:lastRenderedPageBreak/>
        <w:t>Отже, установлення ставок та пільг з плати за землю можливе лише шляхом ухвалення відповідного рішення міської ради.</w:t>
      </w:r>
    </w:p>
    <w:p w:rsidR="008A2B74" w:rsidRPr="00F70ED9" w:rsidRDefault="008A2B74" w:rsidP="00492013">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Установлення податку на майно в частині плати за землю на території </w:t>
      </w:r>
      <w:r w:rsidR="00C41EC9">
        <w:rPr>
          <w:rFonts w:ascii="Times New Roman" w:hAnsi="Times New Roman"/>
          <w:sz w:val="24"/>
          <w:szCs w:val="24"/>
          <w:lang w:val="uk-UA"/>
        </w:rPr>
        <w:t>Березанської</w:t>
      </w:r>
      <w:r w:rsidR="006736E4">
        <w:rPr>
          <w:rFonts w:ascii="Times New Roman" w:hAnsi="Times New Roman"/>
          <w:sz w:val="24"/>
          <w:szCs w:val="24"/>
          <w:lang w:val="uk-UA"/>
        </w:rPr>
        <w:t xml:space="preserve"> міської </w:t>
      </w:r>
      <w:r w:rsidR="00DC3285">
        <w:rPr>
          <w:rFonts w:ascii="Times New Roman" w:hAnsi="Times New Roman"/>
          <w:sz w:val="24"/>
          <w:szCs w:val="24"/>
          <w:lang w:val="uk-UA"/>
        </w:rPr>
        <w:t>отг</w:t>
      </w:r>
      <w:r w:rsidRPr="00F70ED9">
        <w:rPr>
          <w:rFonts w:ascii="Times New Roman" w:hAnsi="Times New Roman"/>
          <w:sz w:val="24"/>
          <w:szCs w:val="24"/>
          <w:lang w:val="uk-UA"/>
        </w:rPr>
        <w:t xml:space="preserve"> на 202</w:t>
      </w:r>
      <w:r w:rsidR="006736E4">
        <w:rPr>
          <w:rFonts w:ascii="Times New Roman" w:hAnsi="Times New Roman"/>
          <w:sz w:val="24"/>
          <w:szCs w:val="24"/>
          <w:lang w:val="uk-UA"/>
        </w:rPr>
        <w:t>1</w:t>
      </w:r>
      <w:r w:rsidRPr="00F70ED9">
        <w:rPr>
          <w:rFonts w:ascii="Times New Roman" w:hAnsi="Times New Roman"/>
          <w:sz w:val="24"/>
          <w:szCs w:val="24"/>
          <w:lang w:val="uk-UA"/>
        </w:rPr>
        <w:t xml:space="preserve"> рік необхідне у зв’язку з тим, що рішення міської ради від </w:t>
      </w:r>
      <w:r w:rsidR="006736E4">
        <w:rPr>
          <w:rFonts w:ascii="Times New Roman" w:hAnsi="Times New Roman"/>
          <w:sz w:val="24"/>
          <w:szCs w:val="24"/>
          <w:lang w:val="uk-UA"/>
        </w:rPr>
        <w:t>2</w:t>
      </w:r>
      <w:r w:rsidR="00C41EC9">
        <w:rPr>
          <w:rFonts w:ascii="Times New Roman" w:hAnsi="Times New Roman"/>
          <w:sz w:val="24"/>
          <w:szCs w:val="24"/>
          <w:lang w:val="uk-UA"/>
        </w:rPr>
        <w:t>5</w:t>
      </w:r>
      <w:r w:rsidR="006736E4">
        <w:rPr>
          <w:rFonts w:ascii="Times New Roman" w:hAnsi="Times New Roman"/>
          <w:sz w:val="24"/>
          <w:szCs w:val="24"/>
          <w:lang w:val="uk-UA"/>
        </w:rPr>
        <w:t>червня</w:t>
      </w:r>
      <w:r w:rsidR="004878FC" w:rsidRPr="00F70ED9">
        <w:rPr>
          <w:rFonts w:ascii="Times New Roman" w:hAnsi="Times New Roman"/>
          <w:sz w:val="24"/>
          <w:szCs w:val="24"/>
          <w:lang w:val="uk-UA"/>
        </w:rPr>
        <w:t xml:space="preserve"> 2019 №</w:t>
      </w:r>
      <w:r w:rsidR="00C41EC9">
        <w:rPr>
          <w:rFonts w:ascii="Times New Roman" w:hAnsi="Times New Roman"/>
          <w:sz w:val="24"/>
          <w:szCs w:val="24"/>
          <w:lang w:val="uk-UA"/>
        </w:rPr>
        <w:t>769-70-УІІ</w:t>
      </w:r>
      <w:r w:rsidR="004878FC" w:rsidRPr="00F70ED9">
        <w:rPr>
          <w:rFonts w:ascii="Times New Roman" w:hAnsi="Times New Roman"/>
          <w:sz w:val="24"/>
          <w:szCs w:val="24"/>
          <w:lang w:val="uk-UA"/>
        </w:rPr>
        <w:t xml:space="preserve"> «Про встановлення ставок та пільг із сплати земельного податку на 20</w:t>
      </w:r>
      <w:r w:rsidR="006736E4">
        <w:rPr>
          <w:rFonts w:ascii="Times New Roman" w:hAnsi="Times New Roman"/>
          <w:sz w:val="24"/>
          <w:szCs w:val="24"/>
          <w:lang w:val="uk-UA"/>
        </w:rPr>
        <w:t>20</w:t>
      </w:r>
      <w:r w:rsidR="004878FC" w:rsidRPr="00F70ED9">
        <w:rPr>
          <w:rFonts w:ascii="Times New Roman" w:hAnsi="Times New Roman"/>
          <w:sz w:val="24"/>
          <w:szCs w:val="24"/>
          <w:lang w:val="uk-UA"/>
        </w:rPr>
        <w:t xml:space="preserve"> рік» </w:t>
      </w:r>
      <w:r w:rsidRPr="00F70ED9">
        <w:rPr>
          <w:rFonts w:ascii="Times New Roman" w:hAnsi="Times New Roman"/>
          <w:sz w:val="24"/>
          <w:szCs w:val="24"/>
          <w:lang w:val="uk-UA"/>
        </w:rPr>
        <w:t>регулює процеси плати за землю лише у 20</w:t>
      </w:r>
      <w:r w:rsidR="006736E4">
        <w:rPr>
          <w:rFonts w:ascii="Times New Roman" w:hAnsi="Times New Roman"/>
          <w:sz w:val="24"/>
          <w:szCs w:val="24"/>
          <w:lang w:val="uk-UA"/>
        </w:rPr>
        <w:t>20</w:t>
      </w:r>
      <w:r w:rsidRPr="00F70ED9">
        <w:rPr>
          <w:rFonts w:ascii="Times New Roman" w:hAnsi="Times New Roman"/>
          <w:sz w:val="24"/>
          <w:szCs w:val="24"/>
          <w:lang w:val="uk-UA"/>
        </w:rPr>
        <w:t xml:space="preserve"> році та відповідно до вимог пункту 10.2 статті 10, підпунктів 12.3.2, 12.3.4, 12.3.5 пункту 12.3 статті 12 ПКУ не може бути застосовано у 202</w:t>
      </w:r>
      <w:r w:rsidR="006736E4">
        <w:rPr>
          <w:rFonts w:ascii="Times New Roman" w:hAnsi="Times New Roman"/>
          <w:sz w:val="24"/>
          <w:szCs w:val="24"/>
          <w:lang w:val="uk-UA"/>
        </w:rPr>
        <w:t>1</w:t>
      </w:r>
      <w:r w:rsidRPr="00F70ED9">
        <w:rPr>
          <w:rFonts w:ascii="Times New Roman" w:hAnsi="Times New Roman"/>
          <w:sz w:val="24"/>
          <w:szCs w:val="24"/>
          <w:lang w:val="uk-UA"/>
        </w:rPr>
        <w:t xml:space="preserve"> році. </w:t>
      </w:r>
    </w:p>
    <w:p w:rsidR="008A2B74" w:rsidRPr="00F70ED9" w:rsidRDefault="004E1D66" w:rsidP="00492013">
      <w:pPr>
        <w:pStyle w:val="a6"/>
        <w:jc w:val="both"/>
        <w:rPr>
          <w:rFonts w:ascii="Times New Roman" w:hAnsi="Times New Roman"/>
          <w:color w:val="000000"/>
          <w:sz w:val="24"/>
          <w:szCs w:val="24"/>
          <w:lang w:val="uk-UA"/>
        </w:rPr>
      </w:pPr>
      <w:r>
        <w:rPr>
          <w:rFonts w:ascii="Times New Roman" w:hAnsi="Times New Roman"/>
          <w:sz w:val="24"/>
          <w:szCs w:val="24"/>
          <w:lang w:val="uk-UA"/>
        </w:rPr>
        <w:t>Проєкт</w:t>
      </w:r>
      <w:r w:rsidR="008A2B74" w:rsidRPr="00F70ED9">
        <w:rPr>
          <w:rFonts w:ascii="Times New Roman" w:hAnsi="Times New Roman"/>
          <w:sz w:val="24"/>
          <w:szCs w:val="24"/>
          <w:lang w:val="uk-UA"/>
        </w:rPr>
        <w:t xml:space="preserve"> рішення міської ради </w:t>
      </w:r>
      <w:r w:rsidR="00DA3C06" w:rsidRPr="00F70ED9">
        <w:rPr>
          <w:rFonts w:ascii="Times New Roman" w:hAnsi="Times New Roman"/>
          <w:sz w:val="24"/>
          <w:szCs w:val="24"/>
          <w:lang w:val="uk-UA"/>
        </w:rPr>
        <w:t>«Пр</w:t>
      </w:r>
      <w:r w:rsidR="00FC0F03">
        <w:rPr>
          <w:rFonts w:ascii="Times New Roman" w:hAnsi="Times New Roman"/>
          <w:sz w:val="24"/>
          <w:szCs w:val="24"/>
          <w:lang w:val="uk-UA"/>
        </w:rPr>
        <w:t xml:space="preserve">о встановлення ставок та пільг </w:t>
      </w:r>
      <w:r w:rsidR="00DA3C06" w:rsidRPr="00F70ED9">
        <w:rPr>
          <w:rFonts w:ascii="Times New Roman" w:hAnsi="Times New Roman"/>
          <w:sz w:val="24"/>
          <w:szCs w:val="24"/>
          <w:lang w:val="uk-UA"/>
        </w:rPr>
        <w:t>з</w:t>
      </w:r>
      <w:r w:rsidR="00FC0F03">
        <w:rPr>
          <w:rFonts w:ascii="Times New Roman" w:hAnsi="Times New Roman"/>
          <w:sz w:val="24"/>
          <w:szCs w:val="24"/>
          <w:lang w:val="uk-UA"/>
        </w:rPr>
        <w:t>і</w:t>
      </w:r>
      <w:r w:rsidR="00DA3C06" w:rsidRPr="00F70ED9">
        <w:rPr>
          <w:rFonts w:ascii="Times New Roman" w:hAnsi="Times New Roman"/>
          <w:sz w:val="24"/>
          <w:szCs w:val="24"/>
          <w:lang w:val="uk-UA"/>
        </w:rPr>
        <w:t xml:space="preserve"> сплати земельного податку на 202</w:t>
      </w:r>
      <w:r w:rsidR="006736E4">
        <w:rPr>
          <w:rFonts w:ascii="Times New Roman" w:hAnsi="Times New Roman"/>
          <w:sz w:val="24"/>
          <w:szCs w:val="24"/>
          <w:lang w:val="uk-UA"/>
        </w:rPr>
        <w:t>1</w:t>
      </w:r>
      <w:r w:rsidR="00DA3C06" w:rsidRPr="00F70ED9">
        <w:rPr>
          <w:rFonts w:ascii="Times New Roman" w:hAnsi="Times New Roman"/>
          <w:sz w:val="24"/>
          <w:szCs w:val="24"/>
          <w:lang w:val="uk-UA"/>
        </w:rPr>
        <w:t xml:space="preserve"> рік» </w:t>
      </w:r>
      <w:r w:rsidR="008A2B74" w:rsidRPr="00F70ED9">
        <w:rPr>
          <w:rFonts w:ascii="Times New Roman" w:hAnsi="Times New Roman"/>
          <w:sz w:val="24"/>
          <w:szCs w:val="24"/>
          <w:lang w:val="uk-UA"/>
        </w:rPr>
        <w:t>розроблено відповідно до форми, затвердженої Постановою Кабінету Міністрів України від 24 травня 2017 року №483 «</w:t>
      </w:r>
      <w:r w:rsidR="008A2B74" w:rsidRPr="00F70ED9">
        <w:rPr>
          <w:rFonts w:ascii="Times New Roman" w:hAnsi="Times New Roman"/>
          <w:sz w:val="24"/>
          <w:szCs w:val="24"/>
          <w:lang w:val="uk-UA" w:eastAsia="ru-RU"/>
        </w:rPr>
        <w:t xml:space="preserve">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Зокрема передбачено встановлення ставок плати за землю в розрізі кодів за видами цільового призначення земель, установленими </w:t>
      </w:r>
      <w:r w:rsidR="008A2B74" w:rsidRPr="00F70ED9">
        <w:rPr>
          <w:rFonts w:ascii="Times New Roman" w:hAnsi="Times New Roman"/>
          <w:sz w:val="24"/>
          <w:szCs w:val="24"/>
          <w:lang w:val="uk-UA"/>
        </w:rPr>
        <w:t>Класифікацією видів цільового призначен</w:t>
      </w:r>
      <w:r w:rsidR="008A2B74" w:rsidRPr="00F70ED9">
        <w:rPr>
          <w:rFonts w:ascii="Times New Roman" w:hAnsi="Times New Roman"/>
          <w:color w:val="000000"/>
          <w:sz w:val="24"/>
          <w:szCs w:val="24"/>
          <w:lang w:val="uk-UA"/>
        </w:rPr>
        <w:t>ня земель, затвердженою Наказом Державного комітету України із земельних ресурсів від 23 липня 2010 року №548, зі змінами.</w:t>
      </w:r>
    </w:p>
    <w:p w:rsidR="008A2B74" w:rsidRPr="00F70ED9" w:rsidRDefault="008A2B74" w:rsidP="00492013">
      <w:pPr>
        <w:pStyle w:val="a6"/>
        <w:jc w:val="both"/>
        <w:rPr>
          <w:rFonts w:ascii="Times New Roman" w:hAnsi="Times New Roman"/>
          <w:sz w:val="24"/>
          <w:szCs w:val="24"/>
          <w:lang w:val="uk-UA"/>
        </w:rPr>
      </w:pPr>
      <w:r w:rsidRPr="00F70ED9">
        <w:rPr>
          <w:rFonts w:ascii="Times New Roman" w:hAnsi="Times New Roman"/>
          <w:sz w:val="24"/>
          <w:szCs w:val="24"/>
          <w:lang w:val="uk-UA"/>
        </w:rPr>
        <w:t>Ураховуючи соціально-економічну ситуацію в державі, розміри податкових платежів за користування землею для всіх категорій землекористувачів пропонується залишити на рівні 20</w:t>
      </w:r>
      <w:r w:rsidR="006736E4">
        <w:rPr>
          <w:rFonts w:ascii="Times New Roman" w:hAnsi="Times New Roman"/>
          <w:sz w:val="24"/>
          <w:szCs w:val="24"/>
          <w:lang w:val="uk-UA"/>
        </w:rPr>
        <w:t>20</w:t>
      </w:r>
      <w:r w:rsidRPr="00F70ED9">
        <w:rPr>
          <w:rFonts w:ascii="Times New Roman" w:hAnsi="Times New Roman"/>
          <w:sz w:val="24"/>
          <w:szCs w:val="24"/>
          <w:lang w:val="uk-UA"/>
        </w:rPr>
        <w:t xml:space="preserve"> року. </w:t>
      </w:r>
    </w:p>
    <w:p w:rsidR="008A2B74" w:rsidRPr="00F70ED9" w:rsidRDefault="008A2B74" w:rsidP="00492013">
      <w:pPr>
        <w:pStyle w:val="a6"/>
        <w:jc w:val="both"/>
        <w:rPr>
          <w:rFonts w:ascii="Times New Roman" w:hAnsi="Times New Roman"/>
          <w:sz w:val="24"/>
          <w:szCs w:val="24"/>
          <w:lang w:val="uk-UA"/>
        </w:rPr>
      </w:pPr>
      <w:r w:rsidRPr="00F70ED9">
        <w:rPr>
          <w:rFonts w:ascii="Times New Roman" w:hAnsi="Times New Roman"/>
          <w:sz w:val="24"/>
          <w:szCs w:val="24"/>
          <w:lang w:val="uk-UA"/>
        </w:rPr>
        <w:t>Відповідно до пункту 284.1 статті 284 ПКУ органам місцевого самоврядування надано право встановлювати пільги зі сплати за землю. Ураховуючи зазначене, пільги зі сплати за землю встановлюються П</w:t>
      </w:r>
      <w:r w:rsidR="006A5841" w:rsidRPr="00F70ED9">
        <w:rPr>
          <w:rFonts w:ascii="Times New Roman" w:hAnsi="Times New Roman"/>
          <w:sz w:val="24"/>
          <w:szCs w:val="24"/>
          <w:lang w:val="uk-UA"/>
        </w:rPr>
        <w:t xml:space="preserve">одатковим кодексом </w:t>
      </w:r>
      <w:r w:rsidRPr="00F70ED9">
        <w:rPr>
          <w:rFonts w:ascii="Times New Roman" w:hAnsi="Times New Roman"/>
          <w:sz w:val="24"/>
          <w:szCs w:val="24"/>
          <w:lang w:val="uk-UA"/>
        </w:rPr>
        <w:t>У</w:t>
      </w:r>
      <w:r w:rsidR="006A5841" w:rsidRPr="00F70ED9">
        <w:rPr>
          <w:rFonts w:ascii="Times New Roman" w:hAnsi="Times New Roman"/>
          <w:sz w:val="24"/>
          <w:szCs w:val="24"/>
          <w:lang w:val="uk-UA"/>
        </w:rPr>
        <w:t>країни</w:t>
      </w:r>
      <w:r w:rsidRPr="00F70ED9">
        <w:rPr>
          <w:rFonts w:ascii="Times New Roman" w:hAnsi="Times New Roman"/>
          <w:sz w:val="24"/>
          <w:szCs w:val="24"/>
          <w:lang w:val="uk-UA"/>
        </w:rPr>
        <w:t xml:space="preserve"> та рішенням</w:t>
      </w:r>
      <w:r w:rsidR="006A5841" w:rsidRPr="00F70ED9">
        <w:rPr>
          <w:rFonts w:ascii="Times New Roman" w:hAnsi="Times New Roman"/>
          <w:sz w:val="24"/>
          <w:szCs w:val="24"/>
          <w:lang w:val="uk-UA"/>
        </w:rPr>
        <w:t xml:space="preserve"> на 202</w:t>
      </w:r>
      <w:r w:rsidR="006736E4">
        <w:rPr>
          <w:rFonts w:ascii="Times New Roman" w:hAnsi="Times New Roman"/>
          <w:sz w:val="24"/>
          <w:szCs w:val="24"/>
          <w:lang w:val="uk-UA"/>
        </w:rPr>
        <w:t>1</w:t>
      </w:r>
      <w:r w:rsidR="006A5841" w:rsidRPr="00F70ED9">
        <w:rPr>
          <w:rFonts w:ascii="Times New Roman" w:hAnsi="Times New Roman"/>
          <w:sz w:val="24"/>
          <w:szCs w:val="24"/>
          <w:lang w:val="uk-UA"/>
        </w:rPr>
        <w:t xml:space="preserve"> рік</w:t>
      </w:r>
      <w:r w:rsidRPr="00F70ED9">
        <w:rPr>
          <w:rFonts w:ascii="Times New Roman" w:hAnsi="Times New Roman"/>
          <w:sz w:val="24"/>
          <w:szCs w:val="24"/>
          <w:lang w:val="uk-UA"/>
        </w:rPr>
        <w:t xml:space="preserve">. </w:t>
      </w:r>
    </w:p>
    <w:p w:rsidR="008A2B74" w:rsidRPr="00F70ED9" w:rsidRDefault="008A2B74" w:rsidP="00492013">
      <w:pPr>
        <w:pStyle w:val="a6"/>
        <w:jc w:val="both"/>
        <w:rPr>
          <w:rStyle w:val="12"/>
          <w:sz w:val="24"/>
          <w:szCs w:val="24"/>
          <w:lang w:val="uk-UA" w:eastAsia="uk-UA"/>
        </w:rPr>
      </w:pPr>
      <w:r w:rsidRPr="00F70ED9">
        <w:rPr>
          <w:rStyle w:val="12"/>
          <w:sz w:val="24"/>
          <w:szCs w:val="24"/>
          <w:lang w:val="uk-UA" w:eastAsia="uk-UA"/>
        </w:rPr>
        <w:t xml:space="preserve">За відсутності регулювання не буде забезпечено визначення ставок, порядку нарахування, сплати та переліку пільг з плати за землю. У разі невстановлення місцевих податків і зборів, передбачених пунктом </w:t>
      </w:r>
      <w:hyperlink r:id="rId8" w:anchor="n218" w:history="1">
        <w:r w:rsidRPr="00F70ED9">
          <w:rPr>
            <w:rStyle w:val="12"/>
            <w:sz w:val="24"/>
            <w:szCs w:val="24"/>
            <w:lang w:val="uk-UA" w:eastAsia="uk-UA"/>
          </w:rPr>
          <w:t>10.2</w:t>
        </w:r>
      </w:hyperlink>
      <w:r w:rsidRPr="00F70ED9">
        <w:rPr>
          <w:rStyle w:val="12"/>
          <w:sz w:val="24"/>
          <w:szCs w:val="24"/>
          <w:lang w:val="uk-UA" w:eastAsia="uk-UA"/>
        </w:rPr>
        <w:t xml:space="preserve"> статті 10 ПКУ, рішеннями місцевого самоврядування, </w:t>
      </w:r>
      <w:r w:rsidRPr="00F70ED9">
        <w:rPr>
          <w:rFonts w:ascii="Times New Roman" w:hAnsi="Times New Roman"/>
          <w:sz w:val="24"/>
          <w:szCs w:val="24"/>
          <w:lang w:val="uk-UA"/>
        </w:rPr>
        <w:t>плата за землю справляється із застосуванням ставок, які діяли до 31 грудня року, що передує бюджетному періоду, у якому планується застосування плати за землю.</w:t>
      </w:r>
      <w:r w:rsidRPr="00F70ED9">
        <w:rPr>
          <w:rStyle w:val="12"/>
          <w:sz w:val="24"/>
          <w:szCs w:val="24"/>
          <w:lang w:val="uk-UA" w:eastAsia="uk-UA"/>
        </w:rPr>
        <w:t xml:space="preserve"> При цьому, п</w:t>
      </w:r>
      <w:r w:rsidRPr="00F70ED9">
        <w:rPr>
          <w:rStyle w:val="rvts0"/>
          <w:rFonts w:ascii="Times New Roman" w:hAnsi="Times New Roman"/>
          <w:sz w:val="24"/>
          <w:szCs w:val="24"/>
          <w:lang w:val="uk-UA"/>
        </w:rPr>
        <w:t>ільги з плати за землю залишаються виключно такими, що встановлені положеннями ПКУ. Тому, більшість громадян, бюджетних, комунальних та неприбуткових організацій втратять право на пільги у 202</w:t>
      </w:r>
      <w:r w:rsidR="00345C99">
        <w:rPr>
          <w:rStyle w:val="rvts0"/>
          <w:rFonts w:ascii="Times New Roman" w:hAnsi="Times New Roman"/>
          <w:sz w:val="24"/>
          <w:szCs w:val="24"/>
          <w:lang w:val="uk-UA"/>
        </w:rPr>
        <w:t>1</w:t>
      </w:r>
      <w:r w:rsidRPr="00F70ED9">
        <w:rPr>
          <w:rStyle w:val="rvts0"/>
          <w:rFonts w:ascii="Times New Roman" w:hAnsi="Times New Roman"/>
          <w:sz w:val="24"/>
          <w:szCs w:val="24"/>
          <w:lang w:val="uk-UA"/>
        </w:rPr>
        <w:t xml:space="preserve"> році, оскільки перелік пільг у статтях 281, 282</w:t>
      </w:r>
      <w:r w:rsidRPr="00F70ED9">
        <w:rPr>
          <w:rFonts w:ascii="Times New Roman" w:hAnsi="Times New Roman"/>
          <w:sz w:val="24"/>
          <w:szCs w:val="24"/>
          <w:lang w:val="uk-UA"/>
        </w:rPr>
        <w:t xml:space="preserve"> ПКУ є дуже вузьким і не враховує реальні потреби землекористувачів міста в отриманні пільг з плати за землю.</w:t>
      </w:r>
    </w:p>
    <w:p w:rsidR="008A2B74" w:rsidRPr="00F70ED9" w:rsidRDefault="008A2B74" w:rsidP="00492013">
      <w:pPr>
        <w:pStyle w:val="a6"/>
        <w:jc w:val="both"/>
        <w:rPr>
          <w:rStyle w:val="12"/>
          <w:sz w:val="24"/>
          <w:szCs w:val="24"/>
          <w:lang w:val="uk-UA"/>
        </w:rPr>
      </w:pPr>
      <w:r w:rsidRPr="00F70ED9">
        <w:rPr>
          <w:rStyle w:val="12"/>
          <w:sz w:val="24"/>
          <w:szCs w:val="24"/>
          <w:lang w:val="uk-UA"/>
        </w:rPr>
        <w:t xml:space="preserve">Кожен податок є важливою складовою доходів бюджету, оскільки забезпечує внесок у його наповнення. Згідно з бюджетним законодавством плата за землю є одним з джерел надходжень загального фонду бюджету </w:t>
      </w:r>
      <w:r w:rsidR="00345C99">
        <w:rPr>
          <w:rStyle w:val="12"/>
          <w:sz w:val="24"/>
          <w:szCs w:val="24"/>
          <w:lang w:val="uk-UA"/>
        </w:rPr>
        <w:t>громади</w:t>
      </w:r>
      <w:r w:rsidRPr="00F70ED9">
        <w:rPr>
          <w:rStyle w:val="12"/>
          <w:sz w:val="24"/>
          <w:szCs w:val="24"/>
          <w:lang w:val="uk-UA"/>
        </w:rPr>
        <w:t>, за рахунок якого утримуються бюджетні установи, що забезпечують надання послуг населенню в галузях освіти, охорони здоров'я, соціального захисту, культури, фізичної культури та спорту. Також фінансуються соціально важливі місцеві цільові програми</w:t>
      </w:r>
    </w:p>
    <w:p w:rsidR="008A2B74" w:rsidRPr="00F70ED9" w:rsidRDefault="008A2B74" w:rsidP="00492013">
      <w:pPr>
        <w:pStyle w:val="a6"/>
        <w:jc w:val="both"/>
        <w:rPr>
          <w:rFonts w:ascii="Times New Roman" w:hAnsi="Times New Roman"/>
          <w:b/>
          <w:sz w:val="24"/>
          <w:szCs w:val="24"/>
          <w:lang w:val="uk-UA"/>
        </w:rPr>
      </w:pPr>
      <w:r w:rsidRPr="00F70ED9">
        <w:rPr>
          <w:rStyle w:val="12"/>
          <w:sz w:val="24"/>
          <w:szCs w:val="24"/>
          <w:lang w:val="uk-UA"/>
        </w:rPr>
        <w:t xml:space="preserve">Стабільність надходжень, що формують загальний фонд бюджету </w:t>
      </w:r>
      <w:r w:rsidR="00B92470" w:rsidRPr="00B92470">
        <w:rPr>
          <w:rStyle w:val="12"/>
          <w:sz w:val="24"/>
          <w:szCs w:val="24"/>
          <w:lang w:val="uk-UA"/>
        </w:rPr>
        <w:t>громади</w:t>
      </w:r>
      <w:r w:rsidRPr="00F70ED9">
        <w:rPr>
          <w:rStyle w:val="12"/>
          <w:sz w:val="24"/>
          <w:szCs w:val="24"/>
          <w:lang w:val="uk-UA"/>
        </w:rPr>
        <w:t xml:space="preserve">, дозволяє забезпечити безперебійну життєдіяльність </w:t>
      </w:r>
      <w:r w:rsidR="00345C99">
        <w:rPr>
          <w:rStyle w:val="12"/>
          <w:sz w:val="24"/>
          <w:szCs w:val="24"/>
          <w:lang w:val="uk-UA"/>
        </w:rPr>
        <w:t>громади</w:t>
      </w:r>
      <w:r w:rsidRPr="00F70ED9">
        <w:rPr>
          <w:rStyle w:val="12"/>
          <w:sz w:val="24"/>
          <w:szCs w:val="24"/>
          <w:lang w:val="uk-UA"/>
        </w:rPr>
        <w:t xml:space="preserve"> в різних сферах, своєчасну виплату заробітної плати працівникам бюджетних установ та провести всі інші соціально важливі видатки, отримати всім мешканцям </w:t>
      </w:r>
      <w:r w:rsidR="00345C99">
        <w:rPr>
          <w:rStyle w:val="12"/>
          <w:sz w:val="24"/>
          <w:szCs w:val="24"/>
          <w:lang w:val="uk-UA"/>
        </w:rPr>
        <w:t>громади</w:t>
      </w:r>
      <w:r w:rsidRPr="00F70ED9">
        <w:rPr>
          <w:rStyle w:val="12"/>
          <w:sz w:val="24"/>
          <w:szCs w:val="24"/>
          <w:lang w:val="uk-UA"/>
        </w:rPr>
        <w:t xml:space="preserve"> суспільні послуги в тій чи іншій сфері, якими опікуються органи місцевого самоврядування.</w:t>
      </w:r>
    </w:p>
    <w:p w:rsidR="00431602" w:rsidRPr="00F70ED9" w:rsidRDefault="00431602" w:rsidP="00492013">
      <w:pPr>
        <w:pStyle w:val="a6"/>
        <w:jc w:val="both"/>
        <w:rPr>
          <w:rStyle w:val="2"/>
          <w:rFonts w:ascii="Times New Roman" w:hAnsi="Times New Roman"/>
          <w:color w:val="000000"/>
          <w:sz w:val="24"/>
          <w:szCs w:val="24"/>
          <w:lang w:val="uk-UA"/>
        </w:rPr>
      </w:pPr>
      <w:r w:rsidRPr="00F70ED9">
        <w:rPr>
          <w:rFonts w:ascii="Times New Roman" w:hAnsi="Times New Roman"/>
          <w:color w:val="000000"/>
          <w:sz w:val="24"/>
          <w:szCs w:val="24"/>
          <w:lang w:val="uk-UA"/>
        </w:rPr>
        <w:t xml:space="preserve">З метою безумовного виконання вимог Податкового кодексу України та недопущення суперечливих ситуацій, а також з метою вирішення проблеми щодо врегулювання питань справляння місцевих податків і зборів в межах </w:t>
      </w:r>
      <w:r w:rsidR="00DC3285">
        <w:rPr>
          <w:rFonts w:ascii="Times New Roman" w:hAnsi="Times New Roman"/>
          <w:color w:val="000000"/>
          <w:sz w:val="24"/>
          <w:szCs w:val="24"/>
          <w:lang w:val="uk-UA"/>
        </w:rPr>
        <w:t>Березанської міської об"єднаної територіальної громади</w:t>
      </w:r>
      <w:r w:rsidRPr="00F70ED9">
        <w:rPr>
          <w:rFonts w:ascii="Times New Roman" w:hAnsi="Times New Roman"/>
          <w:color w:val="000000"/>
          <w:sz w:val="24"/>
          <w:szCs w:val="24"/>
          <w:lang w:val="uk-UA"/>
        </w:rPr>
        <w:t>, і пропонується прийняття рішення міської ради «</w:t>
      </w:r>
      <w:r w:rsidRPr="00F70ED9">
        <w:rPr>
          <w:rFonts w:ascii="Times New Roman" w:hAnsi="Times New Roman"/>
          <w:sz w:val="24"/>
          <w:szCs w:val="24"/>
          <w:lang w:val="uk-UA"/>
        </w:rPr>
        <w:t>Про встановлення ставок та пільг зі сплати земельного податку на 20</w:t>
      </w:r>
      <w:r w:rsidR="000B084E" w:rsidRPr="00F70ED9">
        <w:rPr>
          <w:rFonts w:ascii="Times New Roman" w:hAnsi="Times New Roman"/>
          <w:sz w:val="24"/>
          <w:szCs w:val="24"/>
          <w:lang w:val="uk-UA"/>
        </w:rPr>
        <w:t>2</w:t>
      </w:r>
      <w:r w:rsidR="00345C99">
        <w:rPr>
          <w:rFonts w:ascii="Times New Roman" w:hAnsi="Times New Roman"/>
          <w:sz w:val="24"/>
          <w:szCs w:val="24"/>
          <w:lang w:val="uk-UA"/>
        </w:rPr>
        <w:t>1</w:t>
      </w:r>
      <w:r w:rsidRPr="00F70ED9">
        <w:rPr>
          <w:rFonts w:ascii="Times New Roman" w:hAnsi="Times New Roman"/>
          <w:sz w:val="24"/>
          <w:szCs w:val="24"/>
          <w:lang w:val="uk-UA"/>
        </w:rPr>
        <w:t xml:space="preserve"> рік»</w:t>
      </w:r>
      <w:r w:rsidRPr="00F70ED9">
        <w:rPr>
          <w:rStyle w:val="2"/>
          <w:rFonts w:ascii="Times New Roman" w:hAnsi="Times New Roman"/>
          <w:color w:val="000000"/>
          <w:sz w:val="24"/>
          <w:szCs w:val="24"/>
          <w:lang w:val="uk-UA"/>
        </w:rPr>
        <w:t>.</w:t>
      </w:r>
    </w:p>
    <w:p w:rsidR="00345C99" w:rsidRDefault="00345C99" w:rsidP="001856E7">
      <w:pPr>
        <w:pStyle w:val="a6"/>
        <w:jc w:val="center"/>
        <w:rPr>
          <w:rFonts w:ascii="Times New Roman" w:hAnsi="Times New Roman"/>
          <w:b/>
          <w:sz w:val="24"/>
          <w:szCs w:val="24"/>
          <w:lang w:val="uk-UA"/>
        </w:rPr>
      </w:pPr>
    </w:p>
    <w:p w:rsidR="00431602" w:rsidRPr="00F70ED9" w:rsidRDefault="00431602" w:rsidP="001856E7">
      <w:pPr>
        <w:pStyle w:val="a6"/>
        <w:jc w:val="center"/>
        <w:rPr>
          <w:rFonts w:ascii="Times New Roman" w:hAnsi="Times New Roman"/>
          <w:b/>
          <w:sz w:val="24"/>
          <w:szCs w:val="24"/>
          <w:lang w:val="uk-UA"/>
        </w:rPr>
      </w:pPr>
      <w:r w:rsidRPr="00F70ED9">
        <w:rPr>
          <w:rFonts w:ascii="Times New Roman" w:hAnsi="Times New Roman"/>
          <w:b/>
          <w:sz w:val="24"/>
          <w:szCs w:val="24"/>
          <w:lang w:val="uk-UA"/>
        </w:rPr>
        <w:t>II. Цілі державного регулювання</w:t>
      </w:r>
    </w:p>
    <w:p w:rsidR="00E83ADB" w:rsidRPr="00F70ED9" w:rsidRDefault="004E1D66" w:rsidP="00E83ADB">
      <w:pPr>
        <w:pStyle w:val="a6"/>
        <w:jc w:val="both"/>
        <w:rPr>
          <w:rStyle w:val="12"/>
          <w:color w:val="000000"/>
          <w:sz w:val="24"/>
          <w:szCs w:val="24"/>
          <w:lang w:val="uk-UA" w:eastAsia="uk-UA"/>
        </w:rPr>
      </w:pPr>
      <w:r>
        <w:rPr>
          <w:rStyle w:val="12"/>
          <w:color w:val="000000"/>
          <w:sz w:val="24"/>
          <w:szCs w:val="24"/>
          <w:lang w:val="uk-UA" w:eastAsia="uk-UA"/>
        </w:rPr>
        <w:t>Проєкт</w:t>
      </w:r>
      <w:r w:rsidR="00E83ADB" w:rsidRPr="00F70ED9">
        <w:rPr>
          <w:rStyle w:val="12"/>
          <w:color w:val="000000"/>
          <w:sz w:val="24"/>
          <w:szCs w:val="24"/>
          <w:lang w:val="uk-UA" w:eastAsia="uk-UA"/>
        </w:rPr>
        <w:t xml:space="preserve"> рішення міської ради спрямований на розв’язання завдання, визначеного в попередньому розділі аналізу регуляторного впливу. </w:t>
      </w:r>
    </w:p>
    <w:p w:rsidR="00E83ADB" w:rsidRPr="00F70ED9" w:rsidRDefault="00E83ADB" w:rsidP="00E83ADB">
      <w:pPr>
        <w:pStyle w:val="a6"/>
        <w:jc w:val="both"/>
        <w:rPr>
          <w:rStyle w:val="12"/>
          <w:sz w:val="24"/>
          <w:szCs w:val="24"/>
          <w:lang w:val="uk-UA" w:eastAsia="uk-UA"/>
        </w:rPr>
      </w:pPr>
      <w:r w:rsidRPr="00F70ED9">
        <w:rPr>
          <w:rStyle w:val="12"/>
          <w:color w:val="000000"/>
          <w:sz w:val="24"/>
          <w:szCs w:val="24"/>
          <w:lang w:val="uk-UA" w:eastAsia="uk-UA"/>
        </w:rPr>
        <w:lastRenderedPageBreak/>
        <w:t xml:space="preserve">Цілями державного регулювання є установлення ставок та пільг з плати за землю відповідно до вимог ПКУ, отримання до бюджету </w:t>
      </w:r>
      <w:r w:rsidR="00345C99">
        <w:rPr>
          <w:rStyle w:val="12"/>
          <w:color w:val="000000"/>
          <w:sz w:val="24"/>
          <w:szCs w:val="24"/>
          <w:lang w:val="uk-UA" w:eastAsia="uk-UA"/>
        </w:rPr>
        <w:t>громади</w:t>
      </w:r>
      <w:r w:rsidRPr="00F70ED9">
        <w:rPr>
          <w:rStyle w:val="12"/>
          <w:color w:val="000000"/>
          <w:sz w:val="24"/>
          <w:szCs w:val="24"/>
          <w:lang w:val="uk-UA" w:eastAsia="uk-UA"/>
        </w:rPr>
        <w:t xml:space="preserve"> прогнозованих податкових надходжень, </w:t>
      </w:r>
      <w:r w:rsidRPr="00F70ED9">
        <w:rPr>
          <w:rStyle w:val="12"/>
          <w:sz w:val="24"/>
          <w:szCs w:val="24"/>
          <w:lang w:val="uk-UA" w:eastAsia="uk-UA"/>
        </w:rPr>
        <w:t xml:space="preserve">забезпечення виконання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  </w:t>
      </w:r>
    </w:p>
    <w:p w:rsidR="00E83ADB" w:rsidRPr="00F70ED9" w:rsidRDefault="00591A77" w:rsidP="004A603F">
      <w:pPr>
        <w:pStyle w:val="a6"/>
        <w:jc w:val="both"/>
        <w:rPr>
          <w:rStyle w:val="12"/>
          <w:sz w:val="24"/>
          <w:szCs w:val="24"/>
          <w:lang w:val="uk-UA" w:eastAsia="uk-UA"/>
        </w:rPr>
      </w:pPr>
      <w:r w:rsidRPr="00F70ED9">
        <w:rPr>
          <w:rStyle w:val="12"/>
          <w:sz w:val="24"/>
          <w:szCs w:val="24"/>
          <w:lang w:val="uk-UA" w:eastAsia="uk-UA"/>
        </w:rPr>
        <w:t xml:space="preserve">    І</w:t>
      </w:r>
      <w:r w:rsidR="00E83ADB" w:rsidRPr="00F70ED9">
        <w:rPr>
          <w:rStyle w:val="12"/>
          <w:sz w:val="24"/>
          <w:szCs w:val="24"/>
          <w:lang w:val="uk-UA" w:eastAsia="uk-UA"/>
        </w:rPr>
        <w:t>ндикаторами досягнення цілей регулювання та зменшення масштабів проблеми є:</w:t>
      </w:r>
    </w:p>
    <w:p w:rsidR="004A603F" w:rsidRPr="00F70ED9" w:rsidRDefault="00E83ADB" w:rsidP="004A603F">
      <w:pPr>
        <w:pStyle w:val="a6"/>
        <w:jc w:val="both"/>
        <w:rPr>
          <w:rStyle w:val="12"/>
          <w:sz w:val="24"/>
          <w:szCs w:val="24"/>
          <w:lang w:val="uk-UA" w:eastAsia="uk-UA"/>
        </w:rPr>
      </w:pPr>
      <w:r w:rsidRPr="00F70ED9">
        <w:rPr>
          <w:rStyle w:val="12"/>
          <w:sz w:val="24"/>
          <w:szCs w:val="24"/>
          <w:lang w:val="uk-UA" w:eastAsia="uk-UA"/>
        </w:rPr>
        <w:t xml:space="preserve">- кількісні: </w:t>
      </w:r>
      <w:r w:rsidR="004A603F" w:rsidRPr="00F70ED9">
        <w:rPr>
          <w:rFonts w:ascii="Times New Roman" w:hAnsi="Times New Roman"/>
          <w:sz w:val="24"/>
          <w:szCs w:val="24"/>
          <w:lang w:val="uk-UA"/>
        </w:rPr>
        <w:t xml:space="preserve">надходження </w:t>
      </w:r>
      <w:r w:rsidR="00DC3285">
        <w:rPr>
          <w:rFonts w:ascii="Times New Roman" w:hAnsi="Times New Roman"/>
          <w:sz w:val="24"/>
          <w:szCs w:val="24"/>
          <w:lang w:val="uk-UA"/>
        </w:rPr>
        <w:t>земельного податку</w:t>
      </w:r>
      <w:r w:rsidR="004A603F" w:rsidRPr="00F70ED9">
        <w:rPr>
          <w:rFonts w:ascii="Times New Roman" w:hAnsi="Times New Roman"/>
          <w:sz w:val="24"/>
          <w:szCs w:val="24"/>
          <w:lang w:val="uk-UA"/>
        </w:rPr>
        <w:t xml:space="preserve"> до доходної частини бюджету </w:t>
      </w:r>
      <w:r w:rsidR="00C80E03">
        <w:rPr>
          <w:rFonts w:ascii="Times New Roman" w:hAnsi="Times New Roman"/>
          <w:sz w:val="24"/>
          <w:szCs w:val="24"/>
          <w:lang w:val="uk-UA"/>
        </w:rPr>
        <w:t>громади</w:t>
      </w:r>
      <w:r w:rsidR="004A603F" w:rsidRPr="00F70ED9">
        <w:rPr>
          <w:rFonts w:ascii="Times New Roman" w:hAnsi="Times New Roman"/>
          <w:sz w:val="24"/>
          <w:szCs w:val="24"/>
          <w:lang w:val="uk-UA"/>
        </w:rPr>
        <w:t xml:space="preserve"> (201</w:t>
      </w:r>
      <w:r w:rsidR="00345C99">
        <w:rPr>
          <w:rFonts w:ascii="Times New Roman" w:hAnsi="Times New Roman"/>
          <w:sz w:val="24"/>
          <w:szCs w:val="24"/>
          <w:lang w:val="uk-UA"/>
        </w:rPr>
        <w:t>9</w:t>
      </w:r>
      <w:r w:rsidR="004A603F" w:rsidRPr="00F70ED9">
        <w:rPr>
          <w:rFonts w:ascii="Times New Roman" w:hAnsi="Times New Roman"/>
          <w:sz w:val="24"/>
          <w:szCs w:val="24"/>
          <w:lang w:val="uk-UA"/>
        </w:rPr>
        <w:t xml:space="preserve"> рік фактичні надходження – </w:t>
      </w:r>
      <w:r w:rsidR="00C80E03">
        <w:rPr>
          <w:rFonts w:ascii="Times New Roman" w:hAnsi="Times New Roman"/>
          <w:sz w:val="24"/>
          <w:szCs w:val="24"/>
          <w:lang w:val="uk-UA"/>
        </w:rPr>
        <w:t>5484,</w:t>
      </w:r>
      <w:r w:rsidR="00C80E03" w:rsidRPr="0024519D">
        <w:rPr>
          <w:rFonts w:ascii="Times New Roman" w:hAnsi="Times New Roman"/>
          <w:sz w:val="24"/>
          <w:szCs w:val="24"/>
          <w:lang w:val="uk-UA"/>
        </w:rPr>
        <w:t>6</w:t>
      </w:r>
      <w:r w:rsidR="004A603F" w:rsidRPr="0024519D">
        <w:rPr>
          <w:rFonts w:ascii="Times New Roman" w:hAnsi="Times New Roman"/>
          <w:sz w:val="24"/>
          <w:szCs w:val="24"/>
          <w:lang w:val="uk-UA"/>
        </w:rPr>
        <w:t xml:space="preserve"> тис. грн., на 20</w:t>
      </w:r>
      <w:r w:rsidR="00C80E03" w:rsidRPr="0024519D">
        <w:rPr>
          <w:rFonts w:ascii="Times New Roman" w:hAnsi="Times New Roman"/>
          <w:sz w:val="24"/>
          <w:szCs w:val="24"/>
          <w:lang w:val="uk-UA"/>
        </w:rPr>
        <w:t>20</w:t>
      </w:r>
      <w:r w:rsidR="004A603F" w:rsidRPr="0024519D">
        <w:rPr>
          <w:rFonts w:ascii="Times New Roman" w:hAnsi="Times New Roman"/>
          <w:sz w:val="24"/>
          <w:szCs w:val="24"/>
          <w:lang w:val="uk-UA"/>
        </w:rPr>
        <w:t xml:space="preserve"> рік планові показники – </w:t>
      </w:r>
      <w:r w:rsidR="00A5720A" w:rsidRPr="0024519D">
        <w:rPr>
          <w:rFonts w:ascii="Times New Roman" w:hAnsi="Times New Roman"/>
          <w:sz w:val="24"/>
          <w:szCs w:val="24"/>
          <w:lang w:val="uk-UA"/>
        </w:rPr>
        <w:t>5</w:t>
      </w:r>
      <w:r w:rsidR="0024519D" w:rsidRPr="0024519D">
        <w:rPr>
          <w:rFonts w:ascii="Times New Roman" w:hAnsi="Times New Roman"/>
          <w:sz w:val="24"/>
          <w:szCs w:val="24"/>
          <w:lang w:val="uk-UA"/>
        </w:rPr>
        <w:t>800,00</w:t>
      </w:r>
      <w:r w:rsidR="004A603F" w:rsidRPr="0024519D">
        <w:rPr>
          <w:rFonts w:ascii="Times New Roman" w:hAnsi="Times New Roman"/>
          <w:sz w:val="24"/>
          <w:szCs w:val="24"/>
          <w:lang w:val="uk-UA"/>
        </w:rPr>
        <w:t>тис. грн</w:t>
      </w:r>
      <w:r w:rsidR="004A603F" w:rsidRPr="00F70ED9">
        <w:rPr>
          <w:rFonts w:ascii="Times New Roman" w:hAnsi="Times New Roman"/>
          <w:sz w:val="24"/>
          <w:szCs w:val="24"/>
          <w:lang w:val="uk-UA"/>
        </w:rPr>
        <w:t>., на 202</w:t>
      </w:r>
      <w:r w:rsidR="00B92470">
        <w:rPr>
          <w:rFonts w:ascii="Times New Roman" w:hAnsi="Times New Roman"/>
          <w:sz w:val="24"/>
          <w:szCs w:val="24"/>
          <w:lang w:val="uk-UA"/>
        </w:rPr>
        <w:t>1</w:t>
      </w:r>
      <w:r w:rsidR="004A603F" w:rsidRPr="00F70ED9">
        <w:rPr>
          <w:rFonts w:ascii="Times New Roman" w:hAnsi="Times New Roman"/>
          <w:sz w:val="24"/>
          <w:szCs w:val="24"/>
          <w:lang w:val="uk-UA"/>
        </w:rPr>
        <w:t xml:space="preserve"> рік прогнозні надходження від запропонованих розмірів ставок податку </w:t>
      </w:r>
      <w:r w:rsidR="00684EA9" w:rsidRPr="00F70ED9">
        <w:rPr>
          <w:rFonts w:ascii="Times New Roman" w:hAnsi="Times New Roman"/>
          <w:sz w:val="24"/>
          <w:szCs w:val="24"/>
          <w:lang w:val="uk-UA"/>
        </w:rPr>
        <w:t>на рівні 20</w:t>
      </w:r>
      <w:r w:rsidR="006736E4">
        <w:rPr>
          <w:rFonts w:ascii="Times New Roman" w:hAnsi="Times New Roman"/>
          <w:sz w:val="24"/>
          <w:szCs w:val="24"/>
          <w:lang w:val="uk-UA"/>
        </w:rPr>
        <w:t>20</w:t>
      </w:r>
      <w:r w:rsidR="00684EA9" w:rsidRPr="00F70ED9">
        <w:rPr>
          <w:rFonts w:ascii="Times New Roman" w:hAnsi="Times New Roman"/>
          <w:sz w:val="24"/>
          <w:szCs w:val="24"/>
          <w:lang w:val="uk-UA"/>
        </w:rPr>
        <w:t xml:space="preserve"> року</w:t>
      </w:r>
      <w:r w:rsidR="004A603F" w:rsidRPr="00F70ED9">
        <w:rPr>
          <w:rFonts w:ascii="Times New Roman" w:hAnsi="Times New Roman"/>
          <w:sz w:val="24"/>
          <w:szCs w:val="24"/>
          <w:lang w:val="uk-UA"/>
        </w:rPr>
        <w:t xml:space="preserve">),  що надають можливість для </w:t>
      </w:r>
      <w:r w:rsidR="004A603F" w:rsidRPr="00F70ED9">
        <w:rPr>
          <w:rStyle w:val="12"/>
          <w:sz w:val="24"/>
          <w:szCs w:val="24"/>
          <w:lang w:val="uk-UA" w:eastAsia="uk-UA"/>
        </w:rPr>
        <w:t>забезпеченн</w:t>
      </w:r>
      <w:r w:rsidR="00DC3285">
        <w:rPr>
          <w:rStyle w:val="12"/>
          <w:sz w:val="24"/>
          <w:szCs w:val="24"/>
          <w:lang w:val="uk-UA" w:eastAsia="uk-UA"/>
        </w:rPr>
        <w:t xml:space="preserve"> </w:t>
      </w:r>
      <w:r w:rsidR="004A603F" w:rsidRPr="00F70ED9">
        <w:rPr>
          <w:rStyle w:val="12"/>
          <w:sz w:val="24"/>
          <w:szCs w:val="24"/>
          <w:lang w:val="uk-UA" w:eastAsia="uk-UA"/>
        </w:rPr>
        <w:t xml:space="preserve">явиконання соціально важливих міських програм, фінансування бюджетної сфери в галузях освіти, охорони здоров’я, соціального захисту, житлово-комунального та дорожнього господарства, транспорту тощо. Кількість </w:t>
      </w:r>
      <w:r w:rsidR="004A603F" w:rsidRPr="00C80E03">
        <w:rPr>
          <w:rStyle w:val="12"/>
          <w:sz w:val="24"/>
          <w:szCs w:val="24"/>
          <w:lang w:val="uk-UA" w:eastAsia="uk-UA"/>
        </w:rPr>
        <w:t xml:space="preserve">платників податку становить </w:t>
      </w:r>
      <w:r w:rsidR="00C80E03" w:rsidRPr="00C80E03">
        <w:rPr>
          <w:rStyle w:val="12"/>
          <w:sz w:val="24"/>
          <w:szCs w:val="24"/>
          <w:lang w:val="uk-UA" w:eastAsia="uk-UA"/>
        </w:rPr>
        <w:t>3</w:t>
      </w:r>
      <w:r w:rsidR="00876B6F">
        <w:rPr>
          <w:rStyle w:val="12"/>
          <w:sz w:val="24"/>
          <w:szCs w:val="24"/>
          <w:lang w:val="uk-UA" w:eastAsia="uk-UA"/>
        </w:rPr>
        <w:t>348</w:t>
      </w:r>
      <w:r w:rsidR="004A603F" w:rsidRPr="00C80E03">
        <w:rPr>
          <w:rStyle w:val="12"/>
          <w:sz w:val="24"/>
          <w:szCs w:val="24"/>
          <w:lang w:val="uk-UA" w:eastAsia="uk-UA"/>
        </w:rPr>
        <w:t xml:space="preserve"> ос</w:t>
      </w:r>
      <w:r w:rsidR="00AB1831" w:rsidRPr="00C80E03">
        <w:rPr>
          <w:rStyle w:val="12"/>
          <w:sz w:val="24"/>
          <w:szCs w:val="24"/>
          <w:lang w:val="uk-UA" w:eastAsia="uk-UA"/>
        </w:rPr>
        <w:t>і</w:t>
      </w:r>
      <w:r w:rsidR="004A603F" w:rsidRPr="00C80E03">
        <w:rPr>
          <w:rStyle w:val="12"/>
          <w:sz w:val="24"/>
          <w:szCs w:val="24"/>
          <w:lang w:val="uk-UA" w:eastAsia="uk-UA"/>
        </w:rPr>
        <w:t>б;</w:t>
      </w:r>
    </w:p>
    <w:p w:rsidR="00E83ADB" w:rsidRPr="00F70ED9" w:rsidRDefault="00E83ADB" w:rsidP="004A603F">
      <w:pPr>
        <w:pStyle w:val="a6"/>
        <w:jc w:val="both"/>
        <w:rPr>
          <w:rStyle w:val="12"/>
          <w:sz w:val="24"/>
          <w:szCs w:val="24"/>
          <w:lang w:val="uk-UA" w:eastAsia="uk-UA"/>
        </w:rPr>
      </w:pPr>
      <w:r w:rsidRPr="00F70ED9">
        <w:rPr>
          <w:rStyle w:val="12"/>
          <w:sz w:val="24"/>
          <w:szCs w:val="24"/>
          <w:lang w:val="uk-UA" w:eastAsia="uk-UA"/>
        </w:rPr>
        <w:t>- часовий: дія регуляторного акта протягом року;</w:t>
      </w:r>
    </w:p>
    <w:p w:rsidR="00E83ADB" w:rsidRPr="00F70ED9" w:rsidRDefault="00E83ADB" w:rsidP="00E83ADB">
      <w:pPr>
        <w:pStyle w:val="a6"/>
        <w:jc w:val="both"/>
        <w:rPr>
          <w:rStyle w:val="12"/>
          <w:sz w:val="24"/>
          <w:szCs w:val="24"/>
          <w:lang w:val="uk-UA" w:eastAsia="uk-UA"/>
        </w:rPr>
      </w:pPr>
      <w:r w:rsidRPr="00F70ED9">
        <w:rPr>
          <w:rStyle w:val="12"/>
          <w:sz w:val="24"/>
          <w:szCs w:val="24"/>
          <w:lang w:val="uk-UA" w:eastAsia="uk-UA"/>
        </w:rPr>
        <w:t>- якісний</w:t>
      </w:r>
      <w:r w:rsidRPr="00F70ED9">
        <w:rPr>
          <w:rFonts w:ascii="Times New Roman" w:hAnsi="Times New Roman"/>
          <w:sz w:val="24"/>
          <w:szCs w:val="24"/>
          <w:lang w:val="uk-UA"/>
        </w:rPr>
        <w:t xml:space="preserve">: </w:t>
      </w:r>
      <w:r w:rsidRPr="00F70ED9">
        <w:rPr>
          <w:rStyle w:val="12"/>
          <w:sz w:val="24"/>
          <w:szCs w:val="24"/>
          <w:lang w:val="uk-UA" w:eastAsia="uk-UA"/>
        </w:rPr>
        <w:t>забезпечення виконання міських цільових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E83ADB" w:rsidRPr="00F70ED9" w:rsidRDefault="00E83ADB" w:rsidP="00E83ADB">
      <w:pPr>
        <w:pStyle w:val="a6"/>
        <w:jc w:val="both"/>
        <w:rPr>
          <w:rFonts w:ascii="Times New Roman" w:hAnsi="Times New Roman"/>
          <w:sz w:val="24"/>
          <w:szCs w:val="24"/>
          <w:lang w:val="uk-UA"/>
        </w:rPr>
      </w:pPr>
      <w:r w:rsidRPr="00F70ED9">
        <w:rPr>
          <w:rFonts w:ascii="Times New Roman" w:hAnsi="Times New Roman"/>
          <w:sz w:val="24"/>
          <w:szCs w:val="24"/>
          <w:lang w:val="uk-UA"/>
        </w:rPr>
        <w:t>Дотримання правових аспектів буде виконано шляхом направлення:</w:t>
      </w:r>
    </w:p>
    <w:p w:rsidR="00E83ADB" w:rsidRPr="00F70ED9" w:rsidRDefault="00E83ADB" w:rsidP="00E83ADB">
      <w:pPr>
        <w:pStyle w:val="a6"/>
        <w:jc w:val="both"/>
        <w:rPr>
          <w:rStyle w:val="12"/>
          <w:sz w:val="24"/>
          <w:szCs w:val="24"/>
          <w:lang w:val="uk-UA" w:eastAsia="uk-UA"/>
        </w:rPr>
      </w:pPr>
      <w:r w:rsidRPr="00F70ED9">
        <w:rPr>
          <w:rStyle w:val="12"/>
          <w:sz w:val="24"/>
          <w:szCs w:val="24"/>
          <w:lang w:val="uk-UA" w:eastAsia="uk-UA"/>
        </w:rPr>
        <w:t>- копії ухваленого рішення про встановлення місцевих податків чи зборів у електронному вигляді в десятиденний строк з дня ухвалення до контролюючого органу, у якому перебувають на обліку платники відповідних місцевих податків та зборів, але не пізніше 01 липня року, що передує бюджетному періоду, у якому планується застосовування встановлюваних місцевих податків і зборів або змін до них (підпункт 12.3.3 пункту 12.3 статті 12 ПКУ).</w:t>
      </w:r>
    </w:p>
    <w:p w:rsidR="00E83ADB" w:rsidRPr="00F70ED9" w:rsidRDefault="00E83ADB" w:rsidP="00E83ADB">
      <w:pPr>
        <w:pStyle w:val="a6"/>
        <w:jc w:val="both"/>
        <w:rPr>
          <w:rFonts w:ascii="Times New Roman" w:hAnsi="Times New Roman"/>
          <w:sz w:val="24"/>
          <w:szCs w:val="24"/>
          <w:lang w:val="uk-UA"/>
        </w:rPr>
      </w:pPr>
      <w:r w:rsidRPr="00F70ED9">
        <w:rPr>
          <w:rFonts w:ascii="Times New Roman" w:hAnsi="Times New Roman"/>
          <w:sz w:val="24"/>
          <w:szCs w:val="24"/>
          <w:lang w:val="uk-UA"/>
        </w:rPr>
        <w:t>Цілями регуляторного акта є:</w:t>
      </w:r>
    </w:p>
    <w:p w:rsidR="00E83ADB" w:rsidRPr="00F70ED9" w:rsidRDefault="00E83ADB" w:rsidP="00E83ADB">
      <w:pPr>
        <w:pStyle w:val="a6"/>
        <w:jc w:val="both"/>
        <w:rPr>
          <w:rFonts w:ascii="Times New Roman" w:hAnsi="Times New Roman"/>
          <w:sz w:val="24"/>
          <w:szCs w:val="24"/>
          <w:lang w:val="uk-UA"/>
        </w:rPr>
      </w:pPr>
      <w:r w:rsidRPr="00F70ED9">
        <w:rPr>
          <w:rFonts w:ascii="Times New Roman" w:hAnsi="Times New Roman"/>
          <w:sz w:val="24"/>
          <w:szCs w:val="24"/>
          <w:lang w:val="uk-UA"/>
        </w:rPr>
        <w:tab/>
        <w:t>- установ</w:t>
      </w:r>
      <w:r w:rsidR="00684EA9" w:rsidRPr="00F70ED9">
        <w:rPr>
          <w:rFonts w:ascii="Times New Roman" w:hAnsi="Times New Roman"/>
          <w:sz w:val="24"/>
          <w:szCs w:val="24"/>
          <w:lang w:val="uk-UA"/>
        </w:rPr>
        <w:t>лення ставок земельного податку</w:t>
      </w:r>
      <w:r w:rsidRPr="00F70ED9">
        <w:rPr>
          <w:rFonts w:ascii="Times New Roman" w:hAnsi="Times New Roman"/>
          <w:sz w:val="24"/>
          <w:szCs w:val="24"/>
          <w:lang w:val="uk-UA"/>
        </w:rPr>
        <w:t xml:space="preserve"> та пільг зі сплати</w:t>
      </w:r>
      <w:r w:rsidR="00684EA9" w:rsidRPr="00F70ED9">
        <w:rPr>
          <w:rFonts w:ascii="Times New Roman" w:hAnsi="Times New Roman"/>
          <w:sz w:val="24"/>
          <w:szCs w:val="24"/>
          <w:lang w:val="uk-UA"/>
        </w:rPr>
        <w:t xml:space="preserve"> цьогоподатку</w:t>
      </w:r>
      <w:r w:rsidRPr="00F70ED9">
        <w:rPr>
          <w:rFonts w:ascii="Times New Roman" w:hAnsi="Times New Roman"/>
          <w:sz w:val="24"/>
          <w:szCs w:val="24"/>
          <w:lang w:val="uk-UA"/>
        </w:rPr>
        <w:t>;</w:t>
      </w:r>
    </w:p>
    <w:p w:rsidR="00E83ADB" w:rsidRPr="00F70ED9" w:rsidRDefault="00E83ADB" w:rsidP="00E83ADB">
      <w:pPr>
        <w:pStyle w:val="a6"/>
        <w:jc w:val="both"/>
        <w:rPr>
          <w:rFonts w:ascii="Times New Roman" w:hAnsi="Times New Roman"/>
          <w:sz w:val="24"/>
          <w:szCs w:val="24"/>
          <w:lang w:val="uk-UA"/>
        </w:rPr>
      </w:pPr>
      <w:r w:rsidRPr="00F70ED9">
        <w:rPr>
          <w:rFonts w:ascii="Times New Roman" w:hAnsi="Times New Roman"/>
          <w:sz w:val="24"/>
          <w:szCs w:val="24"/>
          <w:lang w:val="uk-UA"/>
        </w:rPr>
        <w:tab/>
        <w:t xml:space="preserve">- забезпечення соціально-економічного розвитку </w:t>
      </w:r>
      <w:r w:rsidR="00345C99">
        <w:rPr>
          <w:rFonts w:ascii="Times New Roman" w:hAnsi="Times New Roman"/>
          <w:sz w:val="24"/>
          <w:szCs w:val="24"/>
          <w:lang w:val="uk-UA"/>
        </w:rPr>
        <w:t>громади</w:t>
      </w:r>
      <w:r w:rsidRPr="00F70ED9">
        <w:rPr>
          <w:rFonts w:ascii="Times New Roman" w:hAnsi="Times New Roman"/>
          <w:sz w:val="24"/>
          <w:szCs w:val="24"/>
          <w:lang w:val="uk-UA"/>
        </w:rPr>
        <w:t xml:space="preserve">, подальшого регулювання земельних відносин, використання земельного ресурсу в інтересах </w:t>
      </w:r>
      <w:r w:rsidR="00345C99">
        <w:rPr>
          <w:rFonts w:ascii="Times New Roman" w:hAnsi="Times New Roman"/>
          <w:sz w:val="24"/>
          <w:szCs w:val="24"/>
          <w:lang w:val="uk-UA"/>
        </w:rPr>
        <w:t>Березанської м</w:t>
      </w:r>
      <w:r w:rsidR="0024519D">
        <w:rPr>
          <w:rFonts w:ascii="Times New Roman" w:hAnsi="Times New Roman"/>
          <w:sz w:val="24"/>
          <w:szCs w:val="24"/>
          <w:lang w:val="uk-UA"/>
        </w:rPr>
        <w:t>і</w:t>
      </w:r>
      <w:r w:rsidR="00345C99">
        <w:rPr>
          <w:rFonts w:ascii="Times New Roman" w:hAnsi="Times New Roman"/>
          <w:sz w:val="24"/>
          <w:szCs w:val="24"/>
          <w:lang w:val="uk-UA"/>
        </w:rPr>
        <w:t>ської отг</w:t>
      </w:r>
      <w:r w:rsidRPr="00F70ED9">
        <w:rPr>
          <w:rFonts w:ascii="Times New Roman" w:hAnsi="Times New Roman"/>
          <w:sz w:val="24"/>
          <w:szCs w:val="24"/>
          <w:lang w:val="uk-UA"/>
        </w:rPr>
        <w:t>;</w:t>
      </w:r>
    </w:p>
    <w:p w:rsidR="00E83ADB" w:rsidRPr="00F70ED9" w:rsidRDefault="00E83ADB" w:rsidP="00E83ADB">
      <w:pPr>
        <w:pStyle w:val="a6"/>
        <w:jc w:val="both"/>
        <w:rPr>
          <w:rFonts w:ascii="Times New Roman" w:hAnsi="Times New Roman"/>
          <w:sz w:val="24"/>
          <w:szCs w:val="24"/>
          <w:lang w:val="uk-UA"/>
        </w:rPr>
      </w:pPr>
      <w:r w:rsidRPr="00F70ED9">
        <w:rPr>
          <w:rFonts w:ascii="Times New Roman" w:hAnsi="Times New Roman"/>
          <w:sz w:val="24"/>
          <w:szCs w:val="24"/>
          <w:lang w:val="uk-UA"/>
        </w:rPr>
        <w:tab/>
        <w:t xml:space="preserve">- отримання фінансового ресурсу для вирішення соціально-економічних питань розвитку </w:t>
      </w:r>
      <w:r w:rsidR="00345C99">
        <w:rPr>
          <w:rFonts w:ascii="Times New Roman" w:hAnsi="Times New Roman"/>
          <w:sz w:val="24"/>
          <w:szCs w:val="24"/>
          <w:lang w:val="uk-UA"/>
        </w:rPr>
        <w:t>громади</w:t>
      </w:r>
      <w:r w:rsidRPr="00F70ED9">
        <w:rPr>
          <w:rFonts w:ascii="Times New Roman" w:hAnsi="Times New Roman"/>
          <w:sz w:val="24"/>
          <w:szCs w:val="24"/>
          <w:lang w:val="uk-UA"/>
        </w:rPr>
        <w:t>, підвищення соціальних стандартів.</w:t>
      </w:r>
    </w:p>
    <w:p w:rsidR="00431602" w:rsidRPr="00F70ED9" w:rsidRDefault="00431602" w:rsidP="00C85E4E">
      <w:pPr>
        <w:pStyle w:val="3"/>
        <w:spacing w:before="120" w:beforeAutospacing="0" w:after="0" w:afterAutospacing="0"/>
        <w:jc w:val="center"/>
        <w:rPr>
          <w:lang w:val="uk-UA"/>
        </w:rPr>
      </w:pPr>
      <w:r w:rsidRPr="00F70ED9">
        <w:rPr>
          <w:lang w:val="uk-UA"/>
        </w:rPr>
        <w:t>III. Визначення та оцінка альтернативних способів досягнення цілей</w:t>
      </w:r>
    </w:p>
    <w:p w:rsidR="00431602" w:rsidRPr="00F70ED9" w:rsidRDefault="00431602" w:rsidP="00C85E4E">
      <w:pPr>
        <w:pStyle w:val="a3"/>
        <w:spacing w:before="120" w:beforeAutospacing="0" w:after="0" w:afterAutospacing="0"/>
        <w:jc w:val="both"/>
        <w:rPr>
          <w:b/>
          <w:lang w:val="uk-UA"/>
        </w:rPr>
      </w:pPr>
      <w:r w:rsidRPr="00F70ED9">
        <w:rPr>
          <w:b/>
          <w:lang w:val="uk-UA"/>
        </w:rPr>
        <w:t>1. Визначення альтернативних способів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2874"/>
        <w:gridCol w:w="6942"/>
      </w:tblGrid>
      <w:tr w:rsidR="00431602" w:rsidRPr="00F70ED9" w:rsidTr="00D41F56">
        <w:trPr>
          <w:tblCellSpacing w:w="22" w:type="dxa"/>
        </w:trPr>
        <w:tc>
          <w:tcPr>
            <w:tcW w:w="1430" w:type="pct"/>
            <w:tcBorders>
              <w:top w:val="outset" w:sz="6" w:space="0" w:color="auto"/>
              <w:bottom w:val="outset" w:sz="6" w:space="0" w:color="auto"/>
              <w:right w:val="outset" w:sz="6" w:space="0" w:color="auto"/>
            </w:tcBorders>
          </w:tcPr>
          <w:p w:rsidR="00431602" w:rsidRPr="00F70ED9" w:rsidRDefault="00431602">
            <w:pPr>
              <w:pStyle w:val="a3"/>
              <w:spacing w:line="276" w:lineRule="auto"/>
              <w:jc w:val="center"/>
              <w:rPr>
                <w:lang w:val="uk-UA"/>
              </w:rPr>
            </w:pPr>
            <w:r w:rsidRPr="00F70ED9">
              <w:rPr>
                <w:lang w:val="uk-UA"/>
              </w:rPr>
              <w:t>Вид альтернативи</w:t>
            </w:r>
          </w:p>
        </w:tc>
        <w:tc>
          <w:tcPr>
            <w:tcW w:w="3502" w:type="pct"/>
            <w:tcBorders>
              <w:top w:val="outset" w:sz="6" w:space="0" w:color="auto"/>
              <w:left w:val="outset" w:sz="6" w:space="0" w:color="auto"/>
              <w:bottom w:val="outset" w:sz="6" w:space="0" w:color="auto"/>
            </w:tcBorders>
          </w:tcPr>
          <w:p w:rsidR="00431602" w:rsidRPr="00F70ED9" w:rsidRDefault="00431602">
            <w:pPr>
              <w:pStyle w:val="a3"/>
              <w:spacing w:line="276" w:lineRule="auto"/>
              <w:jc w:val="center"/>
              <w:rPr>
                <w:lang w:val="uk-UA"/>
              </w:rPr>
            </w:pPr>
            <w:r w:rsidRPr="00F70ED9">
              <w:rPr>
                <w:lang w:val="uk-UA"/>
              </w:rPr>
              <w:t>Опис альтернативи</w:t>
            </w:r>
          </w:p>
        </w:tc>
      </w:tr>
      <w:tr w:rsidR="00431602" w:rsidRPr="00F70ED9" w:rsidTr="00D41F56">
        <w:trPr>
          <w:trHeight w:val="1209"/>
          <w:tblCellSpacing w:w="22" w:type="dxa"/>
        </w:trPr>
        <w:tc>
          <w:tcPr>
            <w:tcW w:w="1430" w:type="pct"/>
            <w:tcBorders>
              <w:top w:val="outset" w:sz="6" w:space="0" w:color="auto"/>
              <w:bottom w:val="nil"/>
              <w:right w:val="outset" w:sz="6" w:space="0" w:color="auto"/>
            </w:tcBorders>
          </w:tcPr>
          <w:p w:rsidR="001A614B" w:rsidRPr="00F70ED9" w:rsidRDefault="001A614B" w:rsidP="001A614B">
            <w:pPr>
              <w:pStyle w:val="a6"/>
              <w:rPr>
                <w:rStyle w:val="2"/>
                <w:rFonts w:ascii="Times New Roman" w:hAnsi="Times New Roman"/>
                <w:sz w:val="24"/>
                <w:szCs w:val="24"/>
                <w:lang w:val="uk-UA"/>
              </w:rPr>
            </w:pPr>
            <w:r w:rsidRPr="00F70ED9">
              <w:rPr>
                <w:rStyle w:val="2"/>
                <w:rFonts w:ascii="Times New Roman" w:hAnsi="Times New Roman"/>
                <w:sz w:val="24"/>
                <w:szCs w:val="24"/>
                <w:lang w:val="uk-UA"/>
              </w:rPr>
              <w:t>Альтернатива 1</w:t>
            </w:r>
          </w:p>
          <w:p w:rsidR="00431602" w:rsidRPr="00F70ED9" w:rsidRDefault="00431602" w:rsidP="001A614B">
            <w:pPr>
              <w:pStyle w:val="a6"/>
              <w:rPr>
                <w:lang w:val="uk-UA"/>
              </w:rPr>
            </w:pPr>
            <w:r w:rsidRPr="00F70ED9">
              <w:rPr>
                <w:rStyle w:val="2"/>
                <w:rFonts w:ascii="Times New Roman" w:hAnsi="Times New Roman"/>
                <w:sz w:val="24"/>
                <w:szCs w:val="24"/>
                <w:lang w:val="uk-UA"/>
              </w:rPr>
              <w:t>Залишення існуючої на даний момент ситуації без змін</w:t>
            </w:r>
          </w:p>
        </w:tc>
        <w:tc>
          <w:tcPr>
            <w:tcW w:w="3502" w:type="pct"/>
            <w:tcBorders>
              <w:top w:val="outset" w:sz="6" w:space="0" w:color="auto"/>
              <w:left w:val="outset" w:sz="6" w:space="0" w:color="auto"/>
              <w:bottom w:val="nil"/>
            </w:tcBorders>
          </w:tcPr>
          <w:p w:rsidR="001F2FFB" w:rsidRPr="00F70ED9" w:rsidRDefault="00431602" w:rsidP="001F2FFB">
            <w:pPr>
              <w:pStyle w:val="a6"/>
              <w:rPr>
                <w:rFonts w:ascii="Times New Roman" w:hAnsi="Times New Roman"/>
                <w:sz w:val="24"/>
                <w:szCs w:val="24"/>
                <w:lang w:val="uk-UA"/>
              </w:rPr>
            </w:pPr>
            <w:r w:rsidRPr="00F70ED9">
              <w:rPr>
                <w:rStyle w:val="2"/>
                <w:rFonts w:ascii="Times New Roman" w:hAnsi="Times New Roman"/>
                <w:sz w:val="24"/>
                <w:szCs w:val="24"/>
                <w:lang w:val="uk-UA"/>
              </w:rPr>
              <w:t>По закінченню 20</w:t>
            </w:r>
            <w:r w:rsidR="00345C99">
              <w:rPr>
                <w:rStyle w:val="2"/>
                <w:rFonts w:ascii="Times New Roman" w:hAnsi="Times New Roman"/>
                <w:sz w:val="24"/>
                <w:szCs w:val="24"/>
                <w:lang w:val="uk-UA"/>
              </w:rPr>
              <w:t>20</w:t>
            </w:r>
            <w:r w:rsidRPr="00F70ED9">
              <w:rPr>
                <w:rStyle w:val="2"/>
                <w:rFonts w:ascii="Times New Roman" w:hAnsi="Times New Roman"/>
                <w:sz w:val="24"/>
                <w:szCs w:val="24"/>
                <w:lang w:val="uk-UA"/>
              </w:rPr>
              <w:t xml:space="preserve"> року рішення</w:t>
            </w:r>
            <w:r w:rsidR="0089228A" w:rsidRPr="00F70ED9">
              <w:rPr>
                <w:rFonts w:ascii="Times New Roman" w:hAnsi="Times New Roman"/>
                <w:sz w:val="24"/>
                <w:szCs w:val="24"/>
                <w:lang w:val="uk-UA"/>
              </w:rPr>
              <w:t xml:space="preserve"> від 25 </w:t>
            </w:r>
            <w:r w:rsidR="00345C99">
              <w:rPr>
                <w:rFonts w:ascii="Times New Roman" w:hAnsi="Times New Roman"/>
                <w:sz w:val="24"/>
                <w:szCs w:val="24"/>
                <w:lang w:val="uk-UA"/>
              </w:rPr>
              <w:t>червня</w:t>
            </w:r>
            <w:r w:rsidR="0089228A" w:rsidRPr="00F70ED9">
              <w:rPr>
                <w:rFonts w:ascii="Times New Roman" w:hAnsi="Times New Roman"/>
                <w:sz w:val="24"/>
                <w:szCs w:val="24"/>
                <w:lang w:val="uk-UA"/>
              </w:rPr>
              <w:t xml:space="preserve"> 2019 №</w:t>
            </w:r>
            <w:r w:rsidR="00345C99">
              <w:rPr>
                <w:rFonts w:ascii="Times New Roman" w:hAnsi="Times New Roman"/>
                <w:sz w:val="24"/>
                <w:szCs w:val="24"/>
                <w:lang w:val="uk-UA"/>
              </w:rPr>
              <w:t>769-70-УІІ</w:t>
            </w:r>
            <w:r w:rsidR="001F2FFB" w:rsidRPr="00F70ED9">
              <w:rPr>
                <w:rFonts w:ascii="Times New Roman" w:hAnsi="Times New Roman"/>
                <w:sz w:val="24"/>
                <w:szCs w:val="24"/>
                <w:lang w:val="uk-UA"/>
              </w:rPr>
              <w:t>«Про встановлення ставок та пільг із сплати земельного податку на 20</w:t>
            </w:r>
            <w:r w:rsidR="00345C99">
              <w:rPr>
                <w:rFonts w:ascii="Times New Roman" w:hAnsi="Times New Roman"/>
                <w:sz w:val="24"/>
                <w:szCs w:val="24"/>
                <w:lang w:val="uk-UA"/>
              </w:rPr>
              <w:t>20</w:t>
            </w:r>
            <w:r w:rsidR="001F2FFB" w:rsidRPr="00F70ED9">
              <w:rPr>
                <w:rFonts w:ascii="Times New Roman" w:hAnsi="Times New Roman"/>
                <w:sz w:val="24"/>
                <w:szCs w:val="24"/>
                <w:lang w:val="uk-UA"/>
              </w:rPr>
              <w:t xml:space="preserve"> рік»</w:t>
            </w:r>
            <w:r w:rsidR="001F2FFB" w:rsidRPr="00F70ED9">
              <w:rPr>
                <w:rStyle w:val="2"/>
                <w:rFonts w:ascii="Times New Roman" w:hAnsi="Times New Roman"/>
                <w:sz w:val="24"/>
                <w:szCs w:val="24"/>
                <w:lang w:val="uk-UA"/>
              </w:rPr>
              <w:t>втрачає чинність. Я</w:t>
            </w:r>
            <w:r w:rsidR="001F2FFB" w:rsidRPr="00F70ED9">
              <w:rPr>
                <w:rFonts w:ascii="Times New Roman" w:hAnsi="Times New Roman"/>
                <w:sz w:val="24"/>
                <w:szCs w:val="24"/>
                <w:lang w:val="uk-UA"/>
              </w:rPr>
              <w:t xml:space="preserve">кщо міська рада не ухвалює рішення про встановлення відповідних місцевих податків і зборів, що є обов’язковими, то відповідно до підпункту 12.3.5 пункту 12.3 статті 12 ПКУ плата за землю справляється із застосуванням ставок, які діяли до 31 грудня року, що передує бюджетному періоду, у якому планується застосування плати за землю. </w:t>
            </w:r>
          </w:p>
          <w:p w:rsidR="00431602" w:rsidRPr="00F70ED9" w:rsidRDefault="001F2FFB" w:rsidP="00B92470">
            <w:pPr>
              <w:pStyle w:val="a6"/>
              <w:rPr>
                <w:rStyle w:val="2"/>
                <w:lang w:val="uk-UA"/>
              </w:rPr>
            </w:pPr>
            <w:r w:rsidRPr="00F70ED9">
              <w:rPr>
                <w:rStyle w:val="rvts0"/>
                <w:rFonts w:ascii="Times New Roman" w:hAnsi="Times New Roman"/>
                <w:sz w:val="24"/>
                <w:szCs w:val="24"/>
                <w:lang w:val="uk-UA"/>
              </w:rPr>
              <w:t>Пільги зі сплати земельного податку залишаються виключно такими, що встановлені положеннями ПКУ. Тому, більшість громадян, бюджетних, комунальних та неприбуткових організацій втратять право на пільгу у 202</w:t>
            </w:r>
            <w:r w:rsidR="00345C99">
              <w:rPr>
                <w:rStyle w:val="rvts0"/>
                <w:rFonts w:ascii="Times New Roman" w:hAnsi="Times New Roman"/>
                <w:sz w:val="24"/>
                <w:szCs w:val="24"/>
                <w:lang w:val="uk-UA"/>
              </w:rPr>
              <w:t>1</w:t>
            </w:r>
            <w:r w:rsidRPr="00F70ED9">
              <w:rPr>
                <w:rStyle w:val="rvts0"/>
                <w:rFonts w:ascii="Times New Roman" w:hAnsi="Times New Roman"/>
                <w:sz w:val="24"/>
                <w:szCs w:val="24"/>
                <w:lang w:val="uk-UA"/>
              </w:rPr>
              <w:t xml:space="preserve"> році, оскільки перелік пільг у статтях 281, 282</w:t>
            </w:r>
            <w:r w:rsidRPr="00F70ED9">
              <w:rPr>
                <w:rFonts w:ascii="Times New Roman" w:hAnsi="Times New Roman"/>
                <w:sz w:val="24"/>
                <w:szCs w:val="24"/>
                <w:lang w:val="uk-UA"/>
              </w:rPr>
              <w:t xml:space="preserve"> ПКУ дуже вузький і не враховує реальні потреби землекористувачів </w:t>
            </w:r>
            <w:r w:rsidR="00B92470">
              <w:rPr>
                <w:rFonts w:ascii="Times New Roman" w:hAnsi="Times New Roman"/>
                <w:sz w:val="24"/>
                <w:szCs w:val="24"/>
                <w:lang w:val="uk-UA"/>
              </w:rPr>
              <w:t>громади</w:t>
            </w:r>
            <w:r w:rsidRPr="00F70ED9">
              <w:rPr>
                <w:rFonts w:ascii="Times New Roman" w:hAnsi="Times New Roman"/>
                <w:sz w:val="24"/>
                <w:szCs w:val="24"/>
                <w:lang w:val="uk-UA"/>
              </w:rPr>
              <w:t xml:space="preserve"> в отриманні пільг з </w:t>
            </w:r>
            <w:r w:rsidRPr="00F70ED9">
              <w:rPr>
                <w:rFonts w:ascii="Times New Roman" w:hAnsi="Times New Roman"/>
                <w:sz w:val="24"/>
                <w:szCs w:val="24"/>
                <w:lang w:val="uk-UA"/>
              </w:rPr>
              <w:lastRenderedPageBreak/>
              <w:t>плати за землю. Таким чином, альтернатива не є прийнятною</w:t>
            </w:r>
          </w:p>
        </w:tc>
      </w:tr>
      <w:tr w:rsidR="00D41F56" w:rsidRPr="00DC3285" w:rsidTr="00D41F56">
        <w:trPr>
          <w:trHeight w:val="2001"/>
          <w:tblCellSpacing w:w="22" w:type="dxa"/>
        </w:trPr>
        <w:tc>
          <w:tcPr>
            <w:tcW w:w="1430" w:type="pct"/>
            <w:tcBorders>
              <w:top w:val="outset" w:sz="6" w:space="0" w:color="auto"/>
              <w:bottom w:val="outset" w:sz="6" w:space="0" w:color="auto"/>
              <w:right w:val="outset" w:sz="6" w:space="0" w:color="auto"/>
            </w:tcBorders>
          </w:tcPr>
          <w:p w:rsidR="00D41F56" w:rsidRPr="00F70ED9" w:rsidRDefault="00D41F56" w:rsidP="00D41F56">
            <w:pPr>
              <w:pStyle w:val="a6"/>
              <w:rPr>
                <w:rFonts w:ascii="Times New Roman" w:hAnsi="Times New Roman"/>
                <w:sz w:val="24"/>
                <w:szCs w:val="24"/>
                <w:lang w:val="uk-UA"/>
              </w:rPr>
            </w:pPr>
            <w:r w:rsidRPr="00F70ED9">
              <w:rPr>
                <w:rFonts w:ascii="Times New Roman" w:hAnsi="Times New Roman"/>
                <w:sz w:val="24"/>
                <w:szCs w:val="24"/>
                <w:lang w:val="uk-UA"/>
              </w:rPr>
              <w:lastRenderedPageBreak/>
              <w:t xml:space="preserve">Альтернатива 2 </w:t>
            </w:r>
          </w:p>
          <w:p w:rsidR="00D41F56" w:rsidRPr="00F70ED9" w:rsidRDefault="00D41F56" w:rsidP="009418F0">
            <w:pPr>
              <w:pStyle w:val="a6"/>
              <w:rPr>
                <w:rFonts w:ascii="Times New Roman" w:hAnsi="Times New Roman"/>
                <w:sz w:val="24"/>
                <w:szCs w:val="24"/>
                <w:lang w:val="uk-UA"/>
              </w:rPr>
            </w:pPr>
            <w:r w:rsidRPr="00F70ED9">
              <w:rPr>
                <w:rFonts w:ascii="Times New Roman" w:hAnsi="Times New Roman"/>
                <w:sz w:val="24"/>
                <w:szCs w:val="24"/>
                <w:lang w:val="uk-UA"/>
              </w:rPr>
              <w:t>Установлення мінімального розміру ставок</w:t>
            </w:r>
            <w:r w:rsidR="001A704C">
              <w:rPr>
                <w:rFonts w:ascii="Times New Roman" w:hAnsi="Times New Roman"/>
                <w:sz w:val="24"/>
                <w:szCs w:val="24"/>
                <w:lang w:val="uk-UA"/>
              </w:rPr>
              <w:t xml:space="preserve"> земельного податку</w:t>
            </w:r>
            <w:r w:rsidR="006E4A3E">
              <w:rPr>
                <w:rFonts w:ascii="Times New Roman" w:hAnsi="Times New Roman"/>
                <w:sz w:val="24"/>
                <w:szCs w:val="24"/>
                <w:lang w:val="uk-UA"/>
              </w:rPr>
              <w:t>.</w:t>
            </w:r>
          </w:p>
        </w:tc>
        <w:tc>
          <w:tcPr>
            <w:tcW w:w="3502" w:type="pct"/>
            <w:tcBorders>
              <w:top w:val="outset" w:sz="6" w:space="0" w:color="auto"/>
              <w:left w:val="outset" w:sz="6" w:space="0" w:color="auto"/>
              <w:bottom w:val="outset" w:sz="6" w:space="0" w:color="auto"/>
            </w:tcBorders>
          </w:tcPr>
          <w:p w:rsidR="00D41F56" w:rsidRPr="00F70ED9" w:rsidRDefault="00D41F56" w:rsidP="00D41F56">
            <w:pPr>
              <w:pStyle w:val="a6"/>
              <w:rPr>
                <w:rStyle w:val="12"/>
                <w:sz w:val="24"/>
                <w:szCs w:val="24"/>
                <w:lang w:val="uk-UA" w:eastAsia="uk-UA"/>
              </w:rPr>
            </w:pPr>
            <w:r w:rsidRPr="00F70ED9">
              <w:rPr>
                <w:rFonts w:ascii="Times New Roman" w:hAnsi="Times New Roman"/>
                <w:sz w:val="24"/>
                <w:szCs w:val="24"/>
                <w:lang w:val="uk-UA"/>
              </w:rPr>
              <w:t>Альтернатива не є прийнятною, оскільки вона веде до відмови від використання економічних ресурсів міста, що спрямовуються на фінансування його інфраструктури.</w:t>
            </w:r>
          </w:p>
          <w:p w:rsidR="00037C88" w:rsidRPr="00F70ED9" w:rsidRDefault="00D41F56" w:rsidP="00345C99">
            <w:pPr>
              <w:pStyle w:val="a6"/>
              <w:rPr>
                <w:rStyle w:val="2"/>
                <w:rFonts w:ascii="Times New Roman" w:hAnsi="Times New Roman"/>
                <w:sz w:val="24"/>
                <w:szCs w:val="24"/>
                <w:lang w:val="uk-UA"/>
              </w:rPr>
            </w:pPr>
            <w:r w:rsidRPr="00F70ED9">
              <w:rPr>
                <w:rFonts w:ascii="Times New Roman" w:hAnsi="Times New Roman"/>
                <w:sz w:val="24"/>
                <w:szCs w:val="24"/>
                <w:lang w:val="uk-UA"/>
              </w:rPr>
              <w:t xml:space="preserve">У разі не встановлення відповідних ставок, бюджет </w:t>
            </w:r>
            <w:r w:rsidR="00345C99">
              <w:rPr>
                <w:rFonts w:ascii="Times New Roman" w:hAnsi="Times New Roman"/>
                <w:sz w:val="24"/>
                <w:szCs w:val="24"/>
                <w:lang w:val="uk-UA"/>
              </w:rPr>
              <w:t>громади</w:t>
            </w:r>
            <w:r w:rsidRPr="00F70ED9">
              <w:rPr>
                <w:rFonts w:ascii="Times New Roman" w:hAnsi="Times New Roman"/>
                <w:sz w:val="24"/>
                <w:szCs w:val="24"/>
                <w:lang w:val="uk-UA"/>
              </w:rPr>
              <w:t xml:space="preserve"> втратить надходження від плати за землю у зв’язку з відсутністю законодавчо встановленої мінімальної ставки. </w:t>
            </w:r>
            <w:r w:rsidRPr="00F70ED9">
              <w:rPr>
                <w:rStyle w:val="12"/>
                <w:sz w:val="24"/>
                <w:szCs w:val="24"/>
                <w:lang w:val="uk-UA" w:eastAsia="uk-UA"/>
              </w:rPr>
              <w:t>Негативний вплив буде</w:t>
            </w:r>
            <w:r w:rsidR="00345C99">
              <w:rPr>
                <w:rStyle w:val="12"/>
                <w:sz w:val="24"/>
                <w:szCs w:val="24"/>
                <w:lang w:val="uk-UA" w:eastAsia="uk-UA"/>
              </w:rPr>
              <w:t xml:space="preserve"> завдано територіальній громаді</w:t>
            </w:r>
            <w:r w:rsidRPr="00F70ED9">
              <w:rPr>
                <w:rStyle w:val="12"/>
                <w:sz w:val="24"/>
                <w:szCs w:val="24"/>
                <w:lang w:val="uk-UA" w:eastAsia="uk-UA"/>
              </w:rPr>
              <w:t xml:space="preserve">, оскільки відсутність надходжень до бюджету </w:t>
            </w:r>
            <w:r w:rsidR="00345C99">
              <w:rPr>
                <w:rStyle w:val="12"/>
                <w:sz w:val="24"/>
                <w:szCs w:val="24"/>
                <w:lang w:val="uk-UA" w:eastAsia="uk-UA"/>
              </w:rPr>
              <w:t>громади</w:t>
            </w:r>
            <w:r w:rsidRPr="00F70ED9">
              <w:rPr>
                <w:rStyle w:val="12"/>
                <w:sz w:val="24"/>
                <w:szCs w:val="24"/>
                <w:lang w:val="uk-UA" w:eastAsia="uk-UA"/>
              </w:rPr>
              <w:t xml:space="preserve"> ставить під загрозу виконання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r w:rsidR="0089228A" w:rsidRPr="00F70ED9">
              <w:rPr>
                <w:rStyle w:val="12"/>
                <w:sz w:val="24"/>
                <w:szCs w:val="24"/>
                <w:lang w:val="uk-UA" w:eastAsia="uk-UA"/>
              </w:rPr>
              <w:t>.</w:t>
            </w:r>
          </w:p>
        </w:tc>
      </w:tr>
      <w:tr w:rsidR="00037C88" w:rsidRPr="00F70ED9" w:rsidTr="00D41F56">
        <w:trPr>
          <w:trHeight w:val="2001"/>
          <w:tblCellSpacing w:w="22" w:type="dxa"/>
        </w:trPr>
        <w:tc>
          <w:tcPr>
            <w:tcW w:w="1430" w:type="pct"/>
            <w:tcBorders>
              <w:top w:val="outset" w:sz="6" w:space="0" w:color="auto"/>
              <w:bottom w:val="outset" w:sz="6" w:space="0" w:color="auto"/>
              <w:right w:val="outset" w:sz="6" w:space="0" w:color="auto"/>
            </w:tcBorders>
          </w:tcPr>
          <w:p w:rsidR="00037C88" w:rsidRPr="00F70ED9" w:rsidRDefault="00037C88" w:rsidP="00F3747E">
            <w:pPr>
              <w:pStyle w:val="a6"/>
              <w:rPr>
                <w:rFonts w:ascii="Times New Roman" w:hAnsi="Times New Roman"/>
                <w:sz w:val="24"/>
                <w:szCs w:val="24"/>
                <w:lang w:val="uk-UA"/>
              </w:rPr>
            </w:pPr>
            <w:r w:rsidRPr="00F70ED9">
              <w:rPr>
                <w:rFonts w:ascii="Times New Roman" w:hAnsi="Times New Roman"/>
                <w:sz w:val="24"/>
                <w:szCs w:val="24"/>
                <w:lang w:val="uk-UA"/>
              </w:rPr>
              <w:t>Альтернатива 3</w:t>
            </w:r>
          </w:p>
          <w:p w:rsidR="00037C88" w:rsidRPr="00F70ED9" w:rsidRDefault="00037C88" w:rsidP="00B92470">
            <w:pPr>
              <w:pStyle w:val="a6"/>
              <w:rPr>
                <w:rFonts w:ascii="Times New Roman" w:hAnsi="Times New Roman"/>
                <w:b/>
                <w:i/>
                <w:sz w:val="24"/>
                <w:szCs w:val="24"/>
                <w:lang w:val="uk-UA"/>
              </w:rPr>
            </w:pPr>
            <w:r w:rsidRPr="00F70ED9">
              <w:rPr>
                <w:rFonts w:ascii="Times New Roman" w:hAnsi="Times New Roman"/>
                <w:sz w:val="24"/>
                <w:szCs w:val="24"/>
                <w:lang w:val="uk-UA"/>
              </w:rPr>
              <w:t>Установлення для всіх категорій землекористувачів ставок на рівні 20</w:t>
            </w:r>
            <w:r w:rsidR="00B92470">
              <w:rPr>
                <w:rFonts w:ascii="Times New Roman" w:hAnsi="Times New Roman"/>
                <w:sz w:val="24"/>
                <w:szCs w:val="24"/>
                <w:lang w:val="uk-UA"/>
              </w:rPr>
              <w:t>20</w:t>
            </w:r>
            <w:r w:rsidRPr="00F70ED9">
              <w:rPr>
                <w:rFonts w:ascii="Times New Roman" w:hAnsi="Times New Roman"/>
                <w:sz w:val="24"/>
                <w:szCs w:val="24"/>
                <w:lang w:val="uk-UA"/>
              </w:rPr>
              <w:t xml:space="preserve"> року</w:t>
            </w:r>
          </w:p>
        </w:tc>
        <w:tc>
          <w:tcPr>
            <w:tcW w:w="3502" w:type="pct"/>
            <w:tcBorders>
              <w:top w:val="outset" w:sz="6" w:space="0" w:color="auto"/>
              <w:left w:val="outset" w:sz="6" w:space="0" w:color="auto"/>
              <w:bottom w:val="outset" w:sz="6" w:space="0" w:color="auto"/>
            </w:tcBorders>
          </w:tcPr>
          <w:p w:rsidR="00037C88" w:rsidRPr="00F70ED9" w:rsidRDefault="00037C88" w:rsidP="00F3747E">
            <w:pPr>
              <w:pStyle w:val="a6"/>
              <w:rPr>
                <w:rFonts w:ascii="Times New Roman" w:hAnsi="Times New Roman"/>
                <w:sz w:val="24"/>
                <w:szCs w:val="24"/>
                <w:lang w:val="uk-UA"/>
              </w:rPr>
            </w:pPr>
            <w:r w:rsidRPr="00F70ED9">
              <w:rPr>
                <w:rFonts w:ascii="Times New Roman" w:hAnsi="Times New Roman"/>
                <w:sz w:val="24"/>
                <w:szCs w:val="24"/>
                <w:lang w:val="uk-UA"/>
              </w:rPr>
              <w:t>Ураховуючи соціально-економічну ситуацію в державі, установлення у 202</w:t>
            </w:r>
            <w:r w:rsidR="00345C99">
              <w:rPr>
                <w:rFonts w:ascii="Times New Roman" w:hAnsi="Times New Roman"/>
                <w:sz w:val="24"/>
                <w:szCs w:val="24"/>
                <w:lang w:val="uk-UA"/>
              </w:rPr>
              <w:t>1</w:t>
            </w:r>
            <w:r w:rsidRPr="00F70ED9">
              <w:rPr>
                <w:rFonts w:ascii="Times New Roman" w:hAnsi="Times New Roman"/>
                <w:sz w:val="24"/>
                <w:szCs w:val="24"/>
                <w:lang w:val="uk-UA"/>
              </w:rPr>
              <w:t xml:space="preserve"> році для всіх категорій землекористувачів розмірів плати за землю на рівні 20</w:t>
            </w:r>
            <w:r w:rsidR="00345C99">
              <w:rPr>
                <w:rFonts w:ascii="Times New Roman" w:hAnsi="Times New Roman"/>
                <w:sz w:val="24"/>
                <w:szCs w:val="24"/>
                <w:lang w:val="uk-UA"/>
              </w:rPr>
              <w:t>20</w:t>
            </w:r>
            <w:r w:rsidRPr="00F70ED9">
              <w:rPr>
                <w:rFonts w:ascii="Times New Roman" w:hAnsi="Times New Roman"/>
                <w:sz w:val="24"/>
                <w:szCs w:val="24"/>
                <w:lang w:val="uk-UA"/>
              </w:rPr>
              <w:t xml:space="preserve"> є доцільним.</w:t>
            </w:r>
          </w:p>
          <w:p w:rsidR="00037C88" w:rsidRPr="00F70ED9" w:rsidRDefault="00037C88" w:rsidP="00F3747E">
            <w:pPr>
              <w:pStyle w:val="a6"/>
              <w:rPr>
                <w:rFonts w:ascii="Times New Roman" w:hAnsi="Times New Roman"/>
                <w:sz w:val="24"/>
                <w:szCs w:val="24"/>
                <w:lang w:val="uk-UA"/>
              </w:rPr>
            </w:pPr>
            <w:r w:rsidRPr="00F70ED9">
              <w:rPr>
                <w:rFonts w:ascii="Times New Roman" w:hAnsi="Times New Roman"/>
                <w:sz w:val="24"/>
                <w:szCs w:val="24"/>
                <w:lang w:val="uk-UA"/>
              </w:rPr>
              <w:t xml:space="preserve">Застосування альтернативи шляхом ухвалення рішення міської ради </w:t>
            </w:r>
            <w:r w:rsidR="0089228A" w:rsidRPr="00F70ED9">
              <w:rPr>
                <w:rFonts w:ascii="Times New Roman" w:hAnsi="Times New Roman"/>
                <w:sz w:val="24"/>
                <w:szCs w:val="24"/>
                <w:lang w:val="uk-UA"/>
              </w:rPr>
              <w:t xml:space="preserve">«Про встановлення ставок та пільг </w:t>
            </w:r>
            <w:r w:rsidR="0006169F">
              <w:rPr>
                <w:rFonts w:ascii="Times New Roman" w:hAnsi="Times New Roman"/>
                <w:sz w:val="24"/>
                <w:szCs w:val="24"/>
                <w:lang w:val="uk-UA"/>
              </w:rPr>
              <w:t>зі</w:t>
            </w:r>
            <w:r w:rsidR="0089228A" w:rsidRPr="00F70ED9">
              <w:rPr>
                <w:rFonts w:ascii="Times New Roman" w:hAnsi="Times New Roman"/>
                <w:sz w:val="24"/>
                <w:szCs w:val="24"/>
                <w:lang w:val="uk-UA"/>
              </w:rPr>
              <w:t xml:space="preserve"> сплати земельного податку на 20</w:t>
            </w:r>
            <w:r w:rsidR="0006169F">
              <w:rPr>
                <w:rFonts w:ascii="Times New Roman" w:hAnsi="Times New Roman"/>
                <w:sz w:val="24"/>
                <w:szCs w:val="24"/>
                <w:lang w:val="uk-UA"/>
              </w:rPr>
              <w:t>2</w:t>
            </w:r>
            <w:r w:rsidR="00345C99">
              <w:rPr>
                <w:rFonts w:ascii="Times New Roman" w:hAnsi="Times New Roman"/>
                <w:sz w:val="24"/>
                <w:szCs w:val="24"/>
                <w:lang w:val="uk-UA"/>
              </w:rPr>
              <w:t>1</w:t>
            </w:r>
            <w:r w:rsidR="0089228A" w:rsidRPr="00F70ED9">
              <w:rPr>
                <w:rFonts w:ascii="Times New Roman" w:hAnsi="Times New Roman"/>
                <w:sz w:val="24"/>
                <w:szCs w:val="24"/>
                <w:lang w:val="uk-UA"/>
              </w:rPr>
              <w:t xml:space="preserve"> рік»</w:t>
            </w:r>
            <w:r w:rsidRPr="00F70ED9">
              <w:rPr>
                <w:rFonts w:ascii="Times New Roman" w:hAnsi="Times New Roman"/>
                <w:sz w:val="24"/>
                <w:szCs w:val="24"/>
                <w:lang w:val="uk-UA"/>
              </w:rPr>
              <w:t>є найбільш прийнятним. З уведенням у дію запропонованого регуляторного акта будуть упорядковані відно</w:t>
            </w:r>
            <w:r w:rsidRPr="00F70ED9">
              <w:rPr>
                <w:rFonts w:ascii="Times New Roman" w:hAnsi="Times New Roman"/>
                <w:color w:val="000000"/>
                <w:sz w:val="24"/>
                <w:szCs w:val="24"/>
                <w:lang w:val="uk-UA" w:eastAsia="uk-UA"/>
              </w:rPr>
              <w:t>сини між землекористувачами та органами влади й місцевого самоврядування з питань плати за користування земельними ділянками.</w:t>
            </w:r>
          </w:p>
          <w:p w:rsidR="00037C88" w:rsidRPr="00F70ED9" w:rsidRDefault="00037C88" w:rsidP="0063329F">
            <w:pPr>
              <w:pStyle w:val="a6"/>
              <w:rPr>
                <w:rFonts w:ascii="Times New Roman" w:hAnsi="Times New Roman"/>
                <w:b/>
                <w:i/>
                <w:sz w:val="24"/>
                <w:szCs w:val="24"/>
                <w:lang w:val="uk-UA"/>
              </w:rPr>
            </w:pPr>
            <w:r w:rsidRPr="00F70ED9">
              <w:rPr>
                <w:rFonts w:ascii="Times New Roman" w:hAnsi="Times New Roman"/>
                <w:sz w:val="24"/>
                <w:szCs w:val="24"/>
                <w:lang w:val="uk-UA"/>
              </w:rPr>
              <w:t xml:space="preserve">Ухвалення запропонованого рішення забезпечить сталі надходження до бюджету </w:t>
            </w:r>
            <w:r w:rsidR="0063329F">
              <w:rPr>
                <w:rFonts w:ascii="Times New Roman" w:hAnsi="Times New Roman"/>
                <w:sz w:val="24"/>
                <w:szCs w:val="24"/>
                <w:lang w:val="uk-UA"/>
              </w:rPr>
              <w:t>громади</w:t>
            </w:r>
            <w:r w:rsidRPr="00F70ED9">
              <w:rPr>
                <w:rFonts w:ascii="Times New Roman" w:hAnsi="Times New Roman"/>
                <w:sz w:val="24"/>
                <w:szCs w:val="24"/>
                <w:lang w:val="uk-UA"/>
              </w:rPr>
              <w:t xml:space="preserve"> та нестиме більш прийнятне</w:t>
            </w:r>
            <w:r w:rsidRPr="00F70ED9">
              <w:rPr>
                <w:rStyle w:val="12"/>
                <w:color w:val="000000"/>
                <w:sz w:val="24"/>
                <w:szCs w:val="24"/>
                <w:lang w:val="uk-UA" w:eastAsia="uk-UA"/>
              </w:rPr>
              <w:t xml:space="preserve"> податкове навантаження на</w:t>
            </w:r>
            <w:r w:rsidR="00FE4F7D" w:rsidRPr="00F70ED9">
              <w:rPr>
                <w:rStyle w:val="12"/>
                <w:color w:val="000000"/>
                <w:sz w:val="24"/>
                <w:szCs w:val="24"/>
                <w:lang w:val="uk-UA" w:eastAsia="uk-UA"/>
              </w:rPr>
              <w:t xml:space="preserve"> суб’єктів господарювання.</w:t>
            </w:r>
          </w:p>
        </w:tc>
      </w:tr>
    </w:tbl>
    <w:p w:rsidR="00431602" w:rsidRPr="00F70ED9" w:rsidRDefault="00431602" w:rsidP="00C85E4E">
      <w:pPr>
        <w:pStyle w:val="a3"/>
        <w:spacing w:before="120" w:beforeAutospacing="0" w:after="0" w:afterAutospacing="0"/>
        <w:jc w:val="both"/>
        <w:rPr>
          <w:b/>
          <w:lang w:val="uk-UA"/>
        </w:rPr>
      </w:pPr>
      <w:r w:rsidRPr="00F70ED9">
        <w:rPr>
          <w:b/>
          <w:lang w:val="uk-UA"/>
        </w:rPr>
        <w:t>2. Оцінка вибраних альтернативних способів досягнення цілей</w:t>
      </w:r>
    </w:p>
    <w:p w:rsidR="00431602" w:rsidRPr="00F70ED9" w:rsidRDefault="00431602" w:rsidP="00C85E4E">
      <w:pPr>
        <w:pStyle w:val="a3"/>
        <w:spacing w:before="120" w:beforeAutospacing="0" w:after="0" w:afterAutospacing="0"/>
        <w:jc w:val="both"/>
        <w:rPr>
          <w:b/>
          <w:lang w:val="uk-UA"/>
        </w:rPr>
      </w:pPr>
      <w:r w:rsidRPr="00F70ED9">
        <w:rPr>
          <w:b/>
          <w:lang w:val="uk-UA"/>
        </w:rPr>
        <w:t>Оцінка впливу на сферу інтересів держави</w:t>
      </w:r>
      <w:r w:rsidR="00252D01" w:rsidRPr="00F70ED9">
        <w:rPr>
          <w:b/>
          <w:lang w:val="uk-UA"/>
        </w:rPr>
        <w:t xml:space="preserve"> (органів місцевого самоврядування)</w:t>
      </w:r>
    </w:p>
    <w:tbl>
      <w:tblPr>
        <w:tblW w:w="4883"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2356"/>
        <w:gridCol w:w="2978"/>
        <w:gridCol w:w="4252"/>
      </w:tblGrid>
      <w:tr w:rsidR="00431602" w:rsidRPr="00F70ED9" w:rsidTr="008C0A29">
        <w:trPr>
          <w:tblCellSpacing w:w="22" w:type="dxa"/>
        </w:trPr>
        <w:tc>
          <w:tcPr>
            <w:tcW w:w="1194" w:type="pct"/>
            <w:tcBorders>
              <w:top w:val="outset" w:sz="6" w:space="0" w:color="auto"/>
              <w:bottom w:val="outset" w:sz="6" w:space="0" w:color="auto"/>
              <w:right w:val="outset" w:sz="6" w:space="0" w:color="auto"/>
            </w:tcBorders>
          </w:tcPr>
          <w:p w:rsidR="00431602" w:rsidRPr="00F70ED9" w:rsidRDefault="00431602" w:rsidP="002D1BDB">
            <w:pPr>
              <w:pStyle w:val="a6"/>
              <w:jc w:val="center"/>
              <w:rPr>
                <w:rFonts w:ascii="Times New Roman" w:hAnsi="Times New Roman"/>
                <w:b/>
                <w:sz w:val="24"/>
                <w:szCs w:val="24"/>
                <w:lang w:val="uk-UA"/>
              </w:rPr>
            </w:pPr>
            <w:r w:rsidRPr="00F70ED9">
              <w:rPr>
                <w:rFonts w:ascii="Times New Roman" w:hAnsi="Times New Roman"/>
                <w:b/>
                <w:sz w:val="24"/>
                <w:szCs w:val="24"/>
                <w:lang w:val="uk-UA"/>
              </w:rPr>
              <w:t>Вид альтернативи</w:t>
            </w:r>
          </w:p>
        </w:tc>
        <w:tc>
          <w:tcPr>
            <w:tcW w:w="1530" w:type="pct"/>
            <w:tcBorders>
              <w:top w:val="outset" w:sz="6" w:space="0" w:color="auto"/>
              <w:left w:val="outset" w:sz="6" w:space="0" w:color="auto"/>
              <w:bottom w:val="outset" w:sz="6" w:space="0" w:color="auto"/>
              <w:right w:val="outset" w:sz="6" w:space="0" w:color="auto"/>
            </w:tcBorders>
          </w:tcPr>
          <w:p w:rsidR="00431602" w:rsidRPr="00F70ED9" w:rsidRDefault="00431602" w:rsidP="002D1BDB">
            <w:pPr>
              <w:pStyle w:val="a6"/>
              <w:jc w:val="center"/>
              <w:rPr>
                <w:rFonts w:ascii="Times New Roman" w:hAnsi="Times New Roman"/>
                <w:b/>
                <w:sz w:val="24"/>
                <w:szCs w:val="24"/>
                <w:lang w:val="uk-UA"/>
              </w:rPr>
            </w:pPr>
            <w:r w:rsidRPr="00F70ED9">
              <w:rPr>
                <w:rFonts w:ascii="Times New Roman" w:hAnsi="Times New Roman"/>
                <w:b/>
                <w:sz w:val="24"/>
                <w:szCs w:val="24"/>
                <w:lang w:val="uk-UA"/>
              </w:rPr>
              <w:t>Вигоди</w:t>
            </w:r>
          </w:p>
        </w:tc>
        <w:tc>
          <w:tcPr>
            <w:tcW w:w="2183" w:type="pct"/>
            <w:tcBorders>
              <w:top w:val="outset" w:sz="6" w:space="0" w:color="auto"/>
              <w:left w:val="outset" w:sz="6" w:space="0" w:color="auto"/>
              <w:bottom w:val="outset" w:sz="6" w:space="0" w:color="auto"/>
            </w:tcBorders>
          </w:tcPr>
          <w:p w:rsidR="00431602" w:rsidRPr="00F70ED9" w:rsidRDefault="00431602" w:rsidP="002D1BDB">
            <w:pPr>
              <w:pStyle w:val="a6"/>
              <w:jc w:val="center"/>
              <w:rPr>
                <w:rFonts w:ascii="Times New Roman" w:hAnsi="Times New Roman"/>
                <w:b/>
                <w:sz w:val="24"/>
                <w:szCs w:val="24"/>
                <w:lang w:val="uk-UA"/>
              </w:rPr>
            </w:pPr>
            <w:r w:rsidRPr="00F70ED9">
              <w:rPr>
                <w:rFonts w:ascii="Times New Roman" w:hAnsi="Times New Roman"/>
                <w:b/>
                <w:sz w:val="24"/>
                <w:szCs w:val="24"/>
                <w:lang w:val="uk-UA"/>
              </w:rPr>
              <w:t>Витрати</w:t>
            </w:r>
          </w:p>
        </w:tc>
      </w:tr>
      <w:tr w:rsidR="00431602" w:rsidRPr="00DC3285" w:rsidTr="008C0A29">
        <w:trPr>
          <w:trHeight w:val="358"/>
          <w:tblCellSpacing w:w="22" w:type="dxa"/>
        </w:trPr>
        <w:tc>
          <w:tcPr>
            <w:tcW w:w="1194" w:type="pct"/>
            <w:tcBorders>
              <w:top w:val="outset" w:sz="6" w:space="0" w:color="auto"/>
              <w:bottom w:val="nil"/>
              <w:right w:val="outset" w:sz="6" w:space="0" w:color="auto"/>
            </w:tcBorders>
          </w:tcPr>
          <w:p w:rsidR="00252D01" w:rsidRPr="00F70ED9" w:rsidRDefault="00252D01" w:rsidP="002D1BDB">
            <w:pPr>
              <w:pStyle w:val="a6"/>
              <w:rPr>
                <w:rStyle w:val="2"/>
                <w:rFonts w:ascii="Times New Roman" w:hAnsi="Times New Roman"/>
                <w:sz w:val="24"/>
                <w:szCs w:val="24"/>
                <w:lang w:val="uk-UA"/>
              </w:rPr>
            </w:pPr>
            <w:r w:rsidRPr="00F70ED9">
              <w:rPr>
                <w:rStyle w:val="2"/>
                <w:rFonts w:ascii="Times New Roman" w:hAnsi="Times New Roman"/>
                <w:sz w:val="24"/>
                <w:szCs w:val="24"/>
                <w:lang w:val="uk-UA"/>
              </w:rPr>
              <w:t>Альтернатива 1</w:t>
            </w:r>
          </w:p>
          <w:p w:rsidR="00431602" w:rsidRPr="00F70ED9" w:rsidRDefault="00252D01" w:rsidP="002D1BDB">
            <w:pPr>
              <w:pStyle w:val="a6"/>
              <w:rPr>
                <w:rFonts w:ascii="Times New Roman" w:hAnsi="Times New Roman"/>
                <w:sz w:val="24"/>
                <w:szCs w:val="24"/>
                <w:lang w:val="uk-UA"/>
              </w:rPr>
            </w:pPr>
            <w:r w:rsidRPr="00F70ED9">
              <w:rPr>
                <w:rStyle w:val="2"/>
                <w:rFonts w:ascii="Times New Roman" w:hAnsi="Times New Roman"/>
                <w:sz w:val="24"/>
                <w:szCs w:val="24"/>
                <w:lang w:val="uk-UA"/>
              </w:rPr>
              <w:t>Залишення існуючої на даний момент ситуації без змін</w:t>
            </w:r>
          </w:p>
        </w:tc>
        <w:tc>
          <w:tcPr>
            <w:tcW w:w="1530" w:type="pct"/>
            <w:tcBorders>
              <w:top w:val="outset" w:sz="6" w:space="0" w:color="auto"/>
              <w:left w:val="outset" w:sz="6" w:space="0" w:color="auto"/>
              <w:bottom w:val="nil"/>
              <w:right w:val="outset" w:sz="6" w:space="0" w:color="auto"/>
            </w:tcBorders>
          </w:tcPr>
          <w:p w:rsidR="00431602" w:rsidRPr="00F70ED9" w:rsidRDefault="00431602" w:rsidP="00823C37">
            <w:pPr>
              <w:pStyle w:val="a6"/>
              <w:jc w:val="center"/>
              <w:rPr>
                <w:rFonts w:ascii="Times New Roman" w:hAnsi="Times New Roman"/>
                <w:sz w:val="24"/>
                <w:szCs w:val="24"/>
                <w:lang w:val="uk-UA"/>
              </w:rPr>
            </w:pPr>
            <w:r w:rsidRPr="00F70ED9">
              <w:rPr>
                <w:rFonts w:ascii="Times New Roman" w:hAnsi="Times New Roman"/>
                <w:sz w:val="24"/>
                <w:szCs w:val="24"/>
                <w:lang w:val="uk-UA"/>
              </w:rPr>
              <w:t>Відсутні</w:t>
            </w:r>
          </w:p>
        </w:tc>
        <w:tc>
          <w:tcPr>
            <w:tcW w:w="2183" w:type="pct"/>
            <w:tcBorders>
              <w:top w:val="outset" w:sz="6" w:space="0" w:color="auto"/>
              <w:left w:val="outset" w:sz="6" w:space="0" w:color="auto"/>
              <w:bottom w:val="nil"/>
            </w:tcBorders>
          </w:tcPr>
          <w:p w:rsidR="00431602" w:rsidRPr="00F70ED9" w:rsidRDefault="00252D01" w:rsidP="0063329F">
            <w:pPr>
              <w:pStyle w:val="a6"/>
              <w:rPr>
                <w:rStyle w:val="2"/>
                <w:rFonts w:ascii="Times New Roman" w:hAnsi="Times New Roman"/>
                <w:sz w:val="24"/>
                <w:szCs w:val="24"/>
                <w:lang w:val="uk-UA"/>
              </w:rPr>
            </w:pPr>
            <w:r w:rsidRPr="00F70ED9">
              <w:rPr>
                <w:rStyle w:val="12"/>
                <w:sz w:val="24"/>
                <w:szCs w:val="24"/>
                <w:lang w:val="uk-UA"/>
              </w:rPr>
              <w:t xml:space="preserve">За відсутності податкових пільг територіальній громаді  буде завдано значний негативний вплив, оскільки </w:t>
            </w:r>
            <w:r w:rsidRPr="00F70ED9">
              <w:rPr>
                <w:rFonts w:ascii="Times New Roman" w:hAnsi="Times New Roman"/>
                <w:sz w:val="24"/>
                <w:szCs w:val="24"/>
                <w:lang w:val="uk-UA"/>
              </w:rPr>
              <w:t xml:space="preserve">збільшення податкового навантаження на неплатоспроможних власників та користувачів земельних ділянок зумовлює соціальну напругу в </w:t>
            </w:r>
            <w:r w:rsidR="0063329F">
              <w:rPr>
                <w:rFonts w:ascii="Times New Roman" w:hAnsi="Times New Roman"/>
                <w:sz w:val="24"/>
                <w:szCs w:val="24"/>
                <w:lang w:val="uk-UA"/>
              </w:rPr>
              <w:t>громаді</w:t>
            </w:r>
            <w:r w:rsidRPr="00F70ED9">
              <w:rPr>
                <w:rFonts w:ascii="Times New Roman" w:hAnsi="Times New Roman"/>
                <w:sz w:val="24"/>
                <w:szCs w:val="24"/>
                <w:lang w:val="uk-UA"/>
              </w:rPr>
              <w:t xml:space="preserve"> та ставить під загрозу забезпечення стабільних надходжень до міського бюджету</w:t>
            </w:r>
            <w:r w:rsidR="00431602" w:rsidRPr="00F70ED9">
              <w:rPr>
                <w:rStyle w:val="2"/>
                <w:rFonts w:ascii="Times New Roman" w:hAnsi="Times New Roman"/>
                <w:sz w:val="24"/>
                <w:szCs w:val="24"/>
                <w:lang w:val="uk-UA"/>
              </w:rPr>
              <w:t xml:space="preserve">. </w:t>
            </w:r>
          </w:p>
        </w:tc>
      </w:tr>
      <w:tr w:rsidR="000D55B2" w:rsidRPr="00F70ED9" w:rsidTr="008C0A29">
        <w:trPr>
          <w:trHeight w:val="500"/>
          <w:tblCellSpacing w:w="22" w:type="dxa"/>
        </w:trPr>
        <w:tc>
          <w:tcPr>
            <w:tcW w:w="1194" w:type="pct"/>
            <w:tcBorders>
              <w:top w:val="outset" w:sz="6" w:space="0" w:color="auto"/>
              <w:bottom w:val="nil"/>
              <w:right w:val="outset" w:sz="6" w:space="0" w:color="auto"/>
            </w:tcBorders>
          </w:tcPr>
          <w:p w:rsidR="000D55B2" w:rsidRPr="00F70ED9" w:rsidRDefault="000D55B2" w:rsidP="002D1BDB">
            <w:pPr>
              <w:pStyle w:val="a6"/>
              <w:rPr>
                <w:rFonts w:ascii="Times New Roman" w:hAnsi="Times New Roman"/>
                <w:sz w:val="24"/>
                <w:szCs w:val="24"/>
                <w:lang w:val="uk-UA"/>
              </w:rPr>
            </w:pPr>
            <w:r w:rsidRPr="00F70ED9">
              <w:rPr>
                <w:rFonts w:ascii="Times New Roman" w:hAnsi="Times New Roman"/>
                <w:sz w:val="24"/>
                <w:szCs w:val="24"/>
                <w:lang w:val="uk-UA"/>
              </w:rPr>
              <w:t>Альтернатива 2</w:t>
            </w:r>
          </w:p>
        </w:tc>
        <w:tc>
          <w:tcPr>
            <w:tcW w:w="1530" w:type="pct"/>
            <w:tcBorders>
              <w:top w:val="outset" w:sz="6" w:space="0" w:color="auto"/>
              <w:left w:val="outset" w:sz="6" w:space="0" w:color="auto"/>
              <w:bottom w:val="nil"/>
              <w:right w:val="outset" w:sz="6" w:space="0" w:color="auto"/>
            </w:tcBorders>
          </w:tcPr>
          <w:p w:rsidR="000D55B2" w:rsidRPr="00F70ED9" w:rsidRDefault="000D55B2" w:rsidP="00823C37">
            <w:pPr>
              <w:pStyle w:val="a6"/>
              <w:jc w:val="center"/>
              <w:rPr>
                <w:rFonts w:ascii="Times New Roman" w:hAnsi="Times New Roman"/>
                <w:sz w:val="24"/>
                <w:szCs w:val="24"/>
                <w:lang w:val="uk-UA"/>
              </w:rPr>
            </w:pPr>
            <w:r w:rsidRPr="00F70ED9">
              <w:rPr>
                <w:rFonts w:ascii="Times New Roman" w:hAnsi="Times New Roman"/>
                <w:sz w:val="24"/>
                <w:szCs w:val="24"/>
                <w:lang w:val="uk-UA"/>
              </w:rPr>
              <w:t>Відсутні</w:t>
            </w:r>
          </w:p>
          <w:p w:rsidR="000D55B2" w:rsidRPr="00F70ED9" w:rsidRDefault="000D55B2" w:rsidP="002D1BDB">
            <w:pPr>
              <w:pStyle w:val="a6"/>
              <w:rPr>
                <w:rFonts w:ascii="Times New Roman" w:hAnsi="Times New Roman"/>
                <w:sz w:val="24"/>
                <w:szCs w:val="24"/>
                <w:lang w:val="uk-UA"/>
              </w:rPr>
            </w:pPr>
          </w:p>
          <w:p w:rsidR="000D55B2" w:rsidRPr="00F70ED9" w:rsidRDefault="000D55B2" w:rsidP="00823C37">
            <w:pPr>
              <w:pStyle w:val="a6"/>
              <w:jc w:val="center"/>
              <w:rPr>
                <w:rFonts w:ascii="Times New Roman" w:hAnsi="Times New Roman"/>
                <w:sz w:val="24"/>
                <w:szCs w:val="24"/>
                <w:lang w:val="uk-UA"/>
              </w:rPr>
            </w:pPr>
          </w:p>
        </w:tc>
        <w:tc>
          <w:tcPr>
            <w:tcW w:w="2183" w:type="pct"/>
            <w:tcBorders>
              <w:top w:val="outset" w:sz="6" w:space="0" w:color="auto"/>
              <w:left w:val="outset" w:sz="6" w:space="0" w:color="auto"/>
              <w:bottom w:val="nil"/>
            </w:tcBorders>
          </w:tcPr>
          <w:p w:rsidR="000D55B2" w:rsidRPr="00F70ED9" w:rsidRDefault="000D55B2" w:rsidP="0063329F">
            <w:pPr>
              <w:pStyle w:val="a6"/>
              <w:rPr>
                <w:rFonts w:ascii="Times New Roman" w:hAnsi="Times New Roman"/>
                <w:sz w:val="24"/>
                <w:szCs w:val="24"/>
                <w:lang w:val="uk-UA"/>
              </w:rPr>
            </w:pPr>
            <w:r w:rsidRPr="00F70ED9">
              <w:rPr>
                <w:rStyle w:val="ac"/>
                <w:rFonts w:ascii="Times New Roman" w:hAnsi="Times New Roman"/>
                <w:sz w:val="24"/>
                <w:szCs w:val="24"/>
                <w:lang w:val="uk-UA"/>
              </w:rPr>
              <w:t xml:space="preserve">Втрати бюджету </w:t>
            </w:r>
            <w:r w:rsidR="0063329F">
              <w:rPr>
                <w:rStyle w:val="ac"/>
                <w:rFonts w:ascii="Times New Roman" w:hAnsi="Times New Roman"/>
                <w:sz w:val="24"/>
                <w:szCs w:val="24"/>
                <w:lang w:val="uk-UA"/>
              </w:rPr>
              <w:t>громади</w:t>
            </w:r>
            <w:r w:rsidRPr="00F70ED9">
              <w:rPr>
                <w:rStyle w:val="ac"/>
                <w:rFonts w:ascii="Times New Roman" w:hAnsi="Times New Roman"/>
                <w:sz w:val="24"/>
                <w:szCs w:val="24"/>
                <w:lang w:val="uk-UA"/>
              </w:rPr>
              <w:t xml:space="preserve"> на виконання програм: соціальних, економічних, екологічних, розвитку підприємництва, електронного врядування, у сфері адміністративних послуг тощо, </w:t>
            </w:r>
            <w:r w:rsidRPr="00F70ED9">
              <w:rPr>
                <w:rStyle w:val="ac"/>
                <w:rFonts w:ascii="Times New Roman" w:hAnsi="Times New Roman"/>
                <w:sz w:val="24"/>
                <w:szCs w:val="24"/>
                <w:lang w:val="uk-UA"/>
              </w:rPr>
              <w:lastRenderedPageBreak/>
              <w:t>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r w:rsidR="008C0A29" w:rsidRPr="00F70ED9">
              <w:rPr>
                <w:rStyle w:val="ac"/>
                <w:rFonts w:ascii="Times New Roman" w:hAnsi="Times New Roman"/>
                <w:sz w:val="24"/>
                <w:szCs w:val="24"/>
                <w:lang w:val="uk-UA"/>
              </w:rPr>
              <w:t>.</w:t>
            </w:r>
          </w:p>
        </w:tc>
      </w:tr>
      <w:tr w:rsidR="000D55B2" w:rsidRPr="00F70ED9" w:rsidTr="008C0A29">
        <w:trPr>
          <w:tblCellSpacing w:w="22" w:type="dxa"/>
        </w:trPr>
        <w:tc>
          <w:tcPr>
            <w:tcW w:w="1194" w:type="pct"/>
            <w:tcBorders>
              <w:top w:val="outset" w:sz="6" w:space="0" w:color="auto"/>
              <w:bottom w:val="outset" w:sz="6" w:space="0" w:color="auto"/>
              <w:right w:val="outset" w:sz="6" w:space="0" w:color="auto"/>
            </w:tcBorders>
          </w:tcPr>
          <w:p w:rsidR="000D55B2" w:rsidRPr="00F70ED9" w:rsidRDefault="000D55B2" w:rsidP="002D1BDB">
            <w:pPr>
              <w:pStyle w:val="a6"/>
              <w:rPr>
                <w:rFonts w:ascii="Times New Roman" w:hAnsi="Times New Roman"/>
                <w:sz w:val="24"/>
                <w:szCs w:val="24"/>
                <w:lang w:val="uk-UA"/>
              </w:rPr>
            </w:pPr>
            <w:r w:rsidRPr="00F70ED9">
              <w:rPr>
                <w:rFonts w:ascii="Times New Roman" w:hAnsi="Times New Roman"/>
                <w:sz w:val="24"/>
                <w:szCs w:val="24"/>
                <w:lang w:val="uk-UA"/>
              </w:rPr>
              <w:lastRenderedPageBreak/>
              <w:t>Альтернатива 3</w:t>
            </w:r>
          </w:p>
        </w:tc>
        <w:tc>
          <w:tcPr>
            <w:tcW w:w="1530" w:type="pct"/>
            <w:tcBorders>
              <w:top w:val="outset" w:sz="6" w:space="0" w:color="auto"/>
              <w:left w:val="outset" w:sz="6" w:space="0" w:color="auto"/>
              <w:bottom w:val="outset" w:sz="6" w:space="0" w:color="auto"/>
              <w:right w:val="outset" w:sz="6" w:space="0" w:color="auto"/>
            </w:tcBorders>
          </w:tcPr>
          <w:p w:rsidR="000D55B2" w:rsidRPr="00F70ED9" w:rsidRDefault="000D55B2" w:rsidP="0063329F">
            <w:pPr>
              <w:pStyle w:val="a6"/>
              <w:rPr>
                <w:rFonts w:ascii="Times New Roman" w:hAnsi="Times New Roman"/>
                <w:sz w:val="24"/>
                <w:szCs w:val="24"/>
                <w:lang w:val="uk-UA"/>
              </w:rPr>
            </w:pPr>
            <w:r w:rsidRPr="00F70ED9">
              <w:rPr>
                <w:rFonts w:ascii="Times New Roman" w:hAnsi="Times New Roman"/>
                <w:sz w:val="24"/>
                <w:szCs w:val="24"/>
                <w:lang w:val="uk-UA"/>
              </w:rPr>
              <w:t xml:space="preserve">Удосконалення системи місцевого оподаткування; підвищення рівня використання економічних ресурсів міста; забезпечення надходжень до бюджету </w:t>
            </w:r>
            <w:r w:rsidR="0063329F">
              <w:rPr>
                <w:rFonts w:ascii="Times New Roman" w:hAnsi="Times New Roman"/>
                <w:sz w:val="24"/>
                <w:szCs w:val="24"/>
                <w:lang w:val="uk-UA"/>
              </w:rPr>
              <w:t>громади</w:t>
            </w:r>
            <w:r w:rsidRPr="00F70ED9">
              <w:rPr>
                <w:rFonts w:ascii="Times New Roman" w:hAnsi="Times New Roman"/>
                <w:sz w:val="24"/>
                <w:szCs w:val="24"/>
                <w:lang w:val="uk-UA"/>
              </w:rPr>
              <w:t xml:space="preserve"> від плати за землю, </w:t>
            </w:r>
            <w:r w:rsidRPr="00F70ED9">
              <w:rPr>
                <w:rStyle w:val="ac"/>
                <w:rFonts w:ascii="Times New Roman" w:hAnsi="Times New Roman"/>
                <w:sz w:val="24"/>
                <w:szCs w:val="24"/>
                <w:lang w:val="uk-UA"/>
              </w:rPr>
              <w:t>що можуть бути спрямовані на виконання цільових програм</w:t>
            </w:r>
          </w:p>
        </w:tc>
        <w:tc>
          <w:tcPr>
            <w:tcW w:w="2183" w:type="pct"/>
            <w:tcBorders>
              <w:top w:val="outset" w:sz="6" w:space="0" w:color="auto"/>
              <w:left w:val="outset" w:sz="6" w:space="0" w:color="auto"/>
              <w:bottom w:val="outset" w:sz="6" w:space="0" w:color="auto"/>
            </w:tcBorders>
          </w:tcPr>
          <w:p w:rsidR="000D55B2" w:rsidRPr="00F70ED9" w:rsidRDefault="000D55B2" w:rsidP="008C0A29">
            <w:pPr>
              <w:pStyle w:val="a6"/>
              <w:rPr>
                <w:rFonts w:ascii="Times New Roman" w:hAnsi="Times New Roman"/>
                <w:sz w:val="24"/>
                <w:szCs w:val="24"/>
                <w:lang w:val="uk-UA"/>
              </w:rPr>
            </w:pPr>
            <w:r w:rsidRPr="00F70ED9">
              <w:rPr>
                <w:rFonts w:ascii="Times New Roman" w:hAnsi="Times New Roman"/>
                <w:sz w:val="24"/>
                <w:szCs w:val="24"/>
                <w:lang w:val="uk-UA"/>
              </w:rPr>
              <w:t>Витрати часу, матеріальних ресурсів для фіскальних органів на адміністрування плати за землю, розмір яких залишається на рівні попередніх років</w:t>
            </w:r>
          </w:p>
        </w:tc>
      </w:tr>
    </w:tbl>
    <w:p w:rsidR="00431602" w:rsidRPr="00F70ED9" w:rsidRDefault="00431602" w:rsidP="00C85E4E">
      <w:pPr>
        <w:pStyle w:val="a3"/>
        <w:spacing w:before="120" w:beforeAutospacing="0" w:after="0" w:afterAutospacing="0"/>
        <w:jc w:val="both"/>
        <w:rPr>
          <w:b/>
          <w:lang w:val="uk-UA"/>
        </w:rPr>
      </w:pPr>
      <w:r w:rsidRPr="00F70ED9">
        <w:rPr>
          <w:b/>
          <w:lang w:val="uk-UA"/>
        </w:rPr>
        <w:t>Оцінка впливу на сферу інтересів громадян</w:t>
      </w:r>
    </w:p>
    <w:tbl>
      <w:tblPr>
        <w:tblW w:w="4883"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2355"/>
        <w:gridCol w:w="2978"/>
        <w:gridCol w:w="4253"/>
      </w:tblGrid>
      <w:tr w:rsidR="00431602" w:rsidRPr="00F70ED9" w:rsidTr="008C0A29">
        <w:trPr>
          <w:tblCellSpacing w:w="22" w:type="dxa"/>
        </w:trPr>
        <w:tc>
          <w:tcPr>
            <w:tcW w:w="1194" w:type="pct"/>
            <w:tcBorders>
              <w:top w:val="outset" w:sz="6" w:space="0" w:color="auto"/>
              <w:bottom w:val="outset" w:sz="6" w:space="0" w:color="auto"/>
              <w:right w:val="outset" w:sz="6" w:space="0" w:color="auto"/>
            </w:tcBorders>
          </w:tcPr>
          <w:p w:rsidR="00431602" w:rsidRPr="00F70ED9" w:rsidRDefault="00431602" w:rsidP="008C0A29">
            <w:pPr>
              <w:pStyle w:val="a6"/>
              <w:jc w:val="center"/>
              <w:rPr>
                <w:rFonts w:ascii="Times New Roman" w:hAnsi="Times New Roman"/>
                <w:b/>
                <w:sz w:val="24"/>
                <w:szCs w:val="24"/>
                <w:lang w:val="uk-UA"/>
              </w:rPr>
            </w:pPr>
            <w:r w:rsidRPr="00F70ED9">
              <w:rPr>
                <w:rFonts w:ascii="Times New Roman" w:hAnsi="Times New Roman"/>
                <w:b/>
                <w:sz w:val="24"/>
                <w:szCs w:val="24"/>
                <w:lang w:val="uk-UA"/>
              </w:rPr>
              <w:t>Вид альтернативи</w:t>
            </w:r>
          </w:p>
        </w:tc>
        <w:tc>
          <w:tcPr>
            <w:tcW w:w="1530" w:type="pct"/>
            <w:tcBorders>
              <w:top w:val="outset" w:sz="6" w:space="0" w:color="auto"/>
              <w:left w:val="outset" w:sz="6" w:space="0" w:color="auto"/>
              <w:bottom w:val="outset" w:sz="6" w:space="0" w:color="auto"/>
              <w:right w:val="outset" w:sz="6" w:space="0" w:color="auto"/>
            </w:tcBorders>
          </w:tcPr>
          <w:p w:rsidR="00431602" w:rsidRPr="00F70ED9" w:rsidRDefault="00431602" w:rsidP="008C0A29">
            <w:pPr>
              <w:pStyle w:val="a6"/>
              <w:jc w:val="center"/>
              <w:rPr>
                <w:rFonts w:ascii="Times New Roman" w:hAnsi="Times New Roman"/>
                <w:b/>
                <w:sz w:val="24"/>
                <w:szCs w:val="24"/>
                <w:lang w:val="uk-UA"/>
              </w:rPr>
            </w:pPr>
            <w:r w:rsidRPr="00F70ED9">
              <w:rPr>
                <w:rFonts w:ascii="Times New Roman" w:hAnsi="Times New Roman"/>
                <w:b/>
                <w:sz w:val="24"/>
                <w:szCs w:val="24"/>
                <w:lang w:val="uk-UA"/>
              </w:rPr>
              <w:t>Вигоди</w:t>
            </w:r>
          </w:p>
        </w:tc>
        <w:tc>
          <w:tcPr>
            <w:tcW w:w="2184" w:type="pct"/>
            <w:tcBorders>
              <w:top w:val="outset" w:sz="6" w:space="0" w:color="auto"/>
              <w:left w:val="outset" w:sz="6" w:space="0" w:color="auto"/>
              <w:bottom w:val="outset" w:sz="6" w:space="0" w:color="auto"/>
            </w:tcBorders>
          </w:tcPr>
          <w:p w:rsidR="00431602" w:rsidRPr="00F70ED9" w:rsidRDefault="00431602" w:rsidP="008C0A29">
            <w:pPr>
              <w:pStyle w:val="a6"/>
              <w:jc w:val="center"/>
              <w:rPr>
                <w:rFonts w:ascii="Times New Roman" w:hAnsi="Times New Roman"/>
                <w:b/>
                <w:sz w:val="24"/>
                <w:szCs w:val="24"/>
                <w:lang w:val="uk-UA"/>
              </w:rPr>
            </w:pPr>
            <w:r w:rsidRPr="00F70ED9">
              <w:rPr>
                <w:rFonts w:ascii="Times New Roman" w:hAnsi="Times New Roman"/>
                <w:b/>
                <w:sz w:val="24"/>
                <w:szCs w:val="24"/>
                <w:lang w:val="uk-UA"/>
              </w:rPr>
              <w:t>Витрати</w:t>
            </w:r>
          </w:p>
        </w:tc>
      </w:tr>
      <w:tr w:rsidR="008C0A29" w:rsidRPr="00F70ED9" w:rsidTr="008C0A29">
        <w:trPr>
          <w:trHeight w:val="701"/>
          <w:tblCellSpacing w:w="22" w:type="dxa"/>
        </w:trPr>
        <w:tc>
          <w:tcPr>
            <w:tcW w:w="1194" w:type="pct"/>
            <w:tcBorders>
              <w:top w:val="outset" w:sz="6" w:space="0" w:color="auto"/>
              <w:bottom w:val="nil"/>
              <w:right w:val="outset" w:sz="6" w:space="0" w:color="auto"/>
            </w:tcBorders>
          </w:tcPr>
          <w:p w:rsidR="008C0A29" w:rsidRPr="00F70ED9" w:rsidRDefault="008C0A29" w:rsidP="008C0A29">
            <w:pPr>
              <w:pStyle w:val="a6"/>
              <w:rPr>
                <w:rFonts w:ascii="Times New Roman" w:hAnsi="Times New Roman"/>
                <w:sz w:val="24"/>
                <w:szCs w:val="24"/>
                <w:lang w:val="uk-UA"/>
              </w:rPr>
            </w:pPr>
            <w:r w:rsidRPr="00F70ED9">
              <w:rPr>
                <w:rFonts w:ascii="Times New Roman" w:hAnsi="Times New Roman"/>
                <w:sz w:val="24"/>
                <w:szCs w:val="24"/>
                <w:lang w:val="uk-UA"/>
              </w:rPr>
              <w:t>Альтернатива 1</w:t>
            </w:r>
          </w:p>
        </w:tc>
        <w:tc>
          <w:tcPr>
            <w:tcW w:w="1530" w:type="pct"/>
            <w:tcBorders>
              <w:top w:val="outset" w:sz="6" w:space="0" w:color="auto"/>
              <w:left w:val="outset" w:sz="6" w:space="0" w:color="auto"/>
              <w:bottom w:val="nil"/>
              <w:right w:val="outset" w:sz="6" w:space="0" w:color="auto"/>
            </w:tcBorders>
          </w:tcPr>
          <w:p w:rsidR="008C0A29" w:rsidRPr="00F70ED9" w:rsidRDefault="008C0A29" w:rsidP="00E82401">
            <w:pPr>
              <w:pStyle w:val="a6"/>
              <w:jc w:val="center"/>
              <w:rPr>
                <w:rFonts w:ascii="Times New Roman" w:hAnsi="Times New Roman"/>
                <w:sz w:val="24"/>
                <w:szCs w:val="24"/>
                <w:lang w:val="uk-UA"/>
              </w:rPr>
            </w:pPr>
            <w:r w:rsidRPr="00F70ED9">
              <w:rPr>
                <w:rFonts w:ascii="Times New Roman" w:hAnsi="Times New Roman"/>
                <w:sz w:val="24"/>
                <w:szCs w:val="24"/>
                <w:lang w:val="uk-UA"/>
              </w:rPr>
              <w:t>Відсутні</w:t>
            </w:r>
          </w:p>
        </w:tc>
        <w:tc>
          <w:tcPr>
            <w:tcW w:w="2184" w:type="pct"/>
            <w:tcBorders>
              <w:top w:val="outset" w:sz="6" w:space="0" w:color="auto"/>
              <w:left w:val="outset" w:sz="6" w:space="0" w:color="auto"/>
              <w:bottom w:val="nil"/>
            </w:tcBorders>
          </w:tcPr>
          <w:p w:rsidR="008C0A29" w:rsidRPr="00F70ED9" w:rsidRDefault="008C0A29" w:rsidP="008C0A29">
            <w:pPr>
              <w:pStyle w:val="a6"/>
              <w:rPr>
                <w:rFonts w:ascii="Times New Roman" w:hAnsi="Times New Roman"/>
                <w:sz w:val="24"/>
                <w:szCs w:val="24"/>
                <w:lang w:val="uk-UA"/>
              </w:rPr>
            </w:pPr>
            <w:r w:rsidRPr="00F70ED9">
              <w:rPr>
                <w:rFonts w:ascii="Times New Roman" w:hAnsi="Times New Roman"/>
                <w:sz w:val="24"/>
                <w:szCs w:val="24"/>
                <w:lang w:val="uk-UA"/>
              </w:rPr>
              <w:t>Втрата пільг з плати за земельні ділянки, зайняті житловим фондом, гаражно-будівельними, дачно-будівельними та садівницькими товариствами, індивідуальними гаражами, садовими й дачними будинками фізичних осіб.</w:t>
            </w:r>
          </w:p>
          <w:p w:rsidR="008C0A29" w:rsidRPr="00F70ED9" w:rsidRDefault="008C0A29" w:rsidP="000C1438">
            <w:pPr>
              <w:pStyle w:val="a6"/>
              <w:rPr>
                <w:rFonts w:ascii="Times New Roman" w:hAnsi="Times New Roman"/>
                <w:sz w:val="24"/>
                <w:szCs w:val="24"/>
                <w:lang w:val="uk-UA"/>
              </w:rPr>
            </w:pPr>
            <w:r w:rsidRPr="00F70ED9">
              <w:rPr>
                <w:rFonts w:ascii="Times New Roman" w:hAnsi="Times New Roman"/>
                <w:sz w:val="24"/>
                <w:szCs w:val="24"/>
                <w:lang w:val="uk-UA"/>
              </w:rPr>
              <w:t>У результаті втрати бюджетними, комунальними підприємствами права на отримання пільг зі сплати за землю, оскільки такі пільги ПКУ не встановлені, можливе зростання тарифів на послуги, що надаються громадянам такими підприємствами. Унаслідок можливого підвищення споживчих цін прогнозується збільшення витрат громадян на придбання товарів та послуг</w:t>
            </w:r>
          </w:p>
        </w:tc>
      </w:tr>
      <w:tr w:rsidR="008C0A29" w:rsidRPr="00DC3285" w:rsidTr="008C0A29">
        <w:trPr>
          <w:trHeight w:val="701"/>
          <w:tblCellSpacing w:w="22" w:type="dxa"/>
        </w:trPr>
        <w:tc>
          <w:tcPr>
            <w:tcW w:w="1194" w:type="pct"/>
            <w:tcBorders>
              <w:top w:val="outset" w:sz="6" w:space="0" w:color="auto"/>
              <w:bottom w:val="nil"/>
              <w:right w:val="outset" w:sz="6" w:space="0" w:color="auto"/>
            </w:tcBorders>
          </w:tcPr>
          <w:p w:rsidR="008C0A29" w:rsidRPr="00F70ED9" w:rsidRDefault="008C0A29" w:rsidP="008C0A29">
            <w:pPr>
              <w:pStyle w:val="a6"/>
              <w:rPr>
                <w:rFonts w:ascii="Times New Roman" w:hAnsi="Times New Roman"/>
                <w:sz w:val="24"/>
                <w:szCs w:val="24"/>
                <w:lang w:val="uk-UA"/>
              </w:rPr>
            </w:pPr>
            <w:r w:rsidRPr="00F70ED9">
              <w:rPr>
                <w:rFonts w:ascii="Times New Roman" w:hAnsi="Times New Roman"/>
                <w:sz w:val="24"/>
                <w:szCs w:val="24"/>
                <w:lang w:val="uk-UA"/>
              </w:rPr>
              <w:t>Альтернатива 2</w:t>
            </w:r>
          </w:p>
        </w:tc>
        <w:tc>
          <w:tcPr>
            <w:tcW w:w="1530" w:type="pct"/>
            <w:tcBorders>
              <w:top w:val="outset" w:sz="6" w:space="0" w:color="auto"/>
              <w:left w:val="outset" w:sz="6" w:space="0" w:color="auto"/>
              <w:bottom w:val="nil"/>
              <w:right w:val="outset" w:sz="6" w:space="0" w:color="auto"/>
            </w:tcBorders>
          </w:tcPr>
          <w:p w:rsidR="008C0A29" w:rsidRPr="00F70ED9" w:rsidRDefault="008C0A29" w:rsidP="00E82401">
            <w:pPr>
              <w:pStyle w:val="a6"/>
              <w:jc w:val="center"/>
              <w:rPr>
                <w:rFonts w:ascii="Times New Roman" w:hAnsi="Times New Roman"/>
                <w:sz w:val="24"/>
                <w:szCs w:val="24"/>
                <w:lang w:val="uk-UA"/>
              </w:rPr>
            </w:pPr>
            <w:r w:rsidRPr="00F70ED9">
              <w:rPr>
                <w:rFonts w:ascii="Times New Roman" w:hAnsi="Times New Roman"/>
                <w:sz w:val="24"/>
                <w:szCs w:val="24"/>
                <w:lang w:val="uk-UA"/>
              </w:rPr>
              <w:t>Відсутні</w:t>
            </w:r>
          </w:p>
        </w:tc>
        <w:tc>
          <w:tcPr>
            <w:tcW w:w="2184" w:type="pct"/>
            <w:tcBorders>
              <w:top w:val="outset" w:sz="6" w:space="0" w:color="auto"/>
              <w:left w:val="outset" w:sz="6" w:space="0" w:color="auto"/>
              <w:bottom w:val="nil"/>
            </w:tcBorders>
          </w:tcPr>
          <w:p w:rsidR="008C0A29" w:rsidRPr="00F70ED9" w:rsidRDefault="008C0A29" w:rsidP="008C0A29">
            <w:pPr>
              <w:pStyle w:val="a6"/>
              <w:rPr>
                <w:rFonts w:ascii="Times New Roman" w:hAnsi="Times New Roman"/>
                <w:sz w:val="24"/>
                <w:szCs w:val="24"/>
                <w:lang w:val="uk-UA"/>
              </w:rPr>
            </w:pPr>
            <w:r w:rsidRPr="00F70ED9">
              <w:rPr>
                <w:rFonts w:ascii="Times New Roman" w:hAnsi="Times New Roman"/>
                <w:sz w:val="24"/>
                <w:szCs w:val="24"/>
                <w:lang w:val="uk-UA"/>
              </w:rPr>
              <w:t xml:space="preserve">Відсутні. </w:t>
            </w:r>
          </w:p>
          <w:p w:rsidR="008C0A29" w:rsidRPr="00F70ED9" w:rsidRDefault="008C0A29" w:rsidP="0063329F">
            <w:pPr>
              <w:pStyle w:val="a6"/>
              <w:rPr>
                <w:rFonts w:ascii="Times New Roman" w:hAnsi="Times New Roman"/>
                <w:sz w:val="24"/>
                <w:szCs w:val="24"/>
                <w:lang w:val="uk-UA"/>
              </w:rPr>
            </w:pPr>
            <w:r w:rsidRPr="00F70ED9">
              <w:rPr>
                <w:rStyle w:val="ac"/>
                <w:rFonts w:ascii="Times New Roman" w:hAnsi="Times New Roman"/>
                <w:sz w:val="24"/>
                <w:szCs w:val="24"/>
                <w:lang w:val="uk-UA"/>
              </w:rPr>
              <w:t xml:space="preserve">Втрати бюджету </w:t>
            </w:r>
            <w:r w:rsidR="0063329F">
              <w:rPr>
                <w:rStyle w:val="ac"/>
                <w:rFonts w:ascii="Times New Roman" w:hAnsi="Times New Roman"/>
                <w:sz w:val="24"/>
                <w:szCs w:val="24"/>
                <w:lang w:val="uk-UA"/>
              </w:rPr>
              <w:t>громади</w:t>
            </w:r>
            <w:r w:rsidRPr="00F70ED9">
              <w:rPr>
                <w:rStyle w:val="ac"/>
                <w:rFonts w:ascii="Times New Roman" w:hAnsi="Times New Roman"/>
                <w:sz w:val="24"/>
                <w:szCs w:val="24"/>
                <w:lang w:val="uk-UA" w:eastAsia="uk-UA"/>
              </w:rPr>
              <w:t xml:space="preserve">зумовлять неможливість забезпечення його фінансування </w:t>
            </w:r>
            <w:r w:rsidRPr="00F70ED9">
              <w:rPr>
                <w:rStyle w:val="ac"/>
                <w:rFonts w:ascii="Times New Roman" w:hAnsi="Times New Roman"/>
                <w:sz w:val="24"/>
                <w:szCs w:val="24"/>
                <w:lang w:val="uk-UA"/>
              </w:rPr>
              <w:t>на виконання цільових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tc>
      </w:tr>
      <w:tr w:rsidR="008C0A29" w:rsidRPr="00F70ED9" w:rsidTr="008C0A29">
        <w:trPr>
          <w:tblCellSpacing w:w="22" w:type="dxa"/>
        </w:trPr>
        <w:tc>
          <w:tcPr>
            <w:tcW w:w="1194" w:type="pct"/>
            <w:tcBorders>
              <w:top w:val="outset" w:sz="6" w:space="0" w:color="auto"/>
              <w:bottom w:val="outset" w:sz="6" w:space="0" w:color="auto"/>
              <w:right w:val="outset" w:sz="6" w:space="0" w:color="auto"/>
            </w:tcBorders>
          </w:tcPr>
          <w:p w:rsidR="008C0A29" w:rsidRPr="00F70ED9" w:rsidRDefault="008C0A29" w:rsidP="000C1438">
            <w:pPr>
              <w:pStyle w:val="a6"/>
              <w:rPr>
                <w:rFonts w:ascii="Times New Roman" w:hAnsi="Times New Roman"/>
                <w:sz w:val="24"/>
                <w:szCs w:val="24"/>
                <w:lang w:val="uk-UA"/>
              </w:rPr>
            </w:pPr>
            <w:r w:rsidRPr="00F70ED9">
              <w:rPr>
                <w:rFonts w:ascii="Times New Roman" w:hAnsi="Times New Roman"/>
                <w:sz w:val="24"/>
                <w:szCs w:val="24"/>
                <w:lang w:val="uk-UA"/>
              </w:rPr>
              <w:lastRenderedPageBreak/>
              <w:t xml:space="preserve">Альтернатива </w:t>
            </w:r>
            <w:r w:rsidR="000C1438" w:rsidRPr="00F70ED9">
              <w:rPr>
                <w:rFonts w:ascii="Times New Roman" w:hAnsi="Times New Roman"/>
                <w:sz w:val="24"/>
                <w:szCs w:val="24"/>
                <w:lang w:val="uk-UA"/>
              </w:rPr>
              <w:t>3</w:t>
            </w:r>
          </w:p>
        </w:tc>
        <w:tc>
          <w:tcPr>
            <w:tcW w:w="1530" w:type="pct"/>
            <w:tcBorders>
              <w:top w:val="outset" w:sz="6" w:space="0" w:color="auto"/>
              <w:left w:val="outset" w:sz="6" w:space="0" w:color="auto"/>
              <w:bottom w:val="outset" w:sz="6" w:space="0" w:color="auto"/>
              <w:right w:val="outset" w:sz="6" w:space="0" w:color="auto"/>
            </w:tcBorders>
          </w:tcPr>
          <w:p w:rsidR="008C0A29" w:rsidRPr="00F70ED9" w:rsidRDefault="008C0A29" w:rsidP="008C0A29">
            <w:pPr>
              <w:pStyle w:val="a6"/>
              <w:rPr>
                <w:rFonts w:ascii="Times New Roman" w:hAnsi="Times New Roman"/>
                <w:bCs/>
                <w:sz w:val="24"/>
                <w:szCs w:val="24"/>
                <w:lang w:val="uk-UA"/>
              </w:rPr>
            </w:pPr>
            <w:r w:rsidRPr="00F70ED9">
              <w:rPr>
                <w:rFonts w:ascii="Times New Roman" w:hAnsi="Times New Roman"/>
                <w:bCs/>
                <w:sz w:val="24"/>
                <w:szCs w:val="24"/>
                <w:lang w:val="uk-UA"/>
              </w:rPr>
              <w:t xml:space="preserve">Зменшення податкового навантаження на землекористувачів шляхом установлення пільгових ставок для земельних ділянок, зайнятих житловим фондом, гаражно-будівельними, дачно-будівельними та садівницькими товариствами, індивідуальними гаражами, садовими й дачними будинками фізичних осіб, а також унаслідок установлення пільг комунальним підприємствам-надавачам послуг. </w:t>
            </w:r>
          </w:p>
          <w:p w:rsidR="008C0A29" w:rsidRPr="00F70ED9" w:rsidRDefault="008C0A29" w:rsidP="008C0A29">
            <w:pPr>
              <w:pStyle w:val="a6"/>
              <w:rPr>
                <w:rFonts w:ascii="Times New Roman" w:hAnsi="Times New Roman"/>
                <w:sz w:val="24"/>
                <w:szCs w:val="24"/>
                <w:lang w:val="uk-UA"/>
              </w:rPr>
            </w:pPr>
            <w:r w:rsidRPr="00F70ED9">
              <w:rPr>
                <w:rFonts w:ascii="Times New Roman" w:hAnsi="Times New Roman"/>
                <w:sz w:val="24"/>
                <w:szCs w:val="24"/>
                <w:lang w:val="uk-UA"/>
              </w:rPr>
              <w:t>Розвиток інфраструктури, збільшення кількості робочих місць; с</w:t>
            </w:r>
            <w:r w:rsidRPr="00F70ED9">
              <w:rPr>
                <w:rFonts w:ascii="Times New Roman" w:hAnsi="Times New Roman"/>
                <w:bCs/>
                <w:sz w:val="24"/>
                <w:szCs w:val="24"/>
                <w:lang w:val="uk-UA"/>
              </w:rPr>
              <w:t>прямування фінансового ресурсу</w:t>
            </w:r>
            <w:r w:rsidRPr="00F70ED9">
              <w:rPr>
                <w:rFonts w:ascii="Times New Roman" w:hAnsi="Times New Roman"/>
                <w:sz w:val="24"/>
                <w:szCs w:val="24"/>
                <w:lang w:val="uk-UA"/>
              </w:rPr>
              <w:t xml:space="preserve"> за рахунок забезпечення стабільних податкових надходжень плати за землю </w:t>
            </w:r>
            <w:r w:rsidRPr="00F70ED9">
              <w:rPr>
                <w:rFonts w:ascii="Times New Roman" w:hAnsi="Times New Roman"/>
                <w:bCs/>
                <w:sz w:val="24"/>
                <w:szCs w:val="24"/>
                <w:lang w:val="uk-UA"/>
              </w:rPr>
              <w:t>на вирішення соціальних проблем населення</w:t>
            </w:r>
          </w:p>
        </w:tc>
        <w:tc>
          <w:tcPr>
            <w:tcW w:w="2184" w:type="pct"/>
            <w:tcBorders>
              <w:top w:val="outset" w:sz="6" w:space="0" w:color="auto"/>
              <w:left w:val="outset" w:sz="6" w:space="0" w:color="auto"/>
              <w:bottom w:val="outset" w:sz="6" w:space="0" w:color="auto"/>
            </w:tcBorders>
          </w:tcPr>
          <w:p w:rsidR="008C0A29" w:rsidRPr="00F70ED9" w:rsidRDefault="008C0A29" w:rsidP="00E82401">
            <w:pPr>
              <w:pStyle w:val="a6"/>
              <w:jc w:val="center"/>
              <w:rPr>
                <w:rFonts w:ascii="Times New Roman" w:hAnsi="Times New Roman"/>
                <w:sz w:val="24"/>
                <w:szCs w:val="24"/>
                <w:lang w:val="uk-UA"/>
              </w:rPr>
            </w:pPr>
            <w:r w:rsidRPr="00F70ED9">
              <w:rPr>
                <w:rFonts w:ascii="Times New Roman" w:hAnsi="Times New Roman"/>
                <w:sz w:val="24"/>
                <w:szCs w:val="24"/>
                <w:lang w:val="uk-UA"/>
              </w:rPr>
              <w:t>Відсутні</w:t>
            </w:r>
          </w:p>
        </w:tc>
      </w:tr>
    </w:tbl>
    <w:p w:rsidR="00431602" w:rsidRPr="00F70ED9" w:rsidRDefault="00431602" w:rsidP="00C85E4E">
      <w:pPr>
        <w:pStyle w:val="a3"/>
        <w:spacing w:before="120" w:beforeAutospacing="0" w:after="0" w:afterAutospacing="0"/>
        <w:jc w:val="both"/>
        <w:rPr>
          <w:b/>
          <w:lang w:val="uk-UA"/>
        </w:rPr>
      </w:pPr>
      <w:r w:rsidRPr="00F70ED9">
        <w:rPr>
          <w:b/>
          <w:lang w:val="uk-UA"/>
        </w:rPr>
        <w:t>Оцінка впливу на сферу інтересів суб'єктів господарювання</w:t>
      </w:r>
    </w:p>
    <w:p w:rsidR="00DF1454" w:rsidRPr="00F70ED9" w:rsidRDefault="00DF1454" w:rsidP="00E8546B">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Розрахункова кількість суб’єктів господарювання, на яких поширюється дія регуляторного акта, складає </w:t>
      </w:r>
      <w:r w:rsidR="00AE0B74" w:rsidRPr="00AE0B74">
        <w:rPr>
          <w:rFonts w:ascii="Times New Roman" w:hAnsi="Times New Roman"/>
          <w:sz w:val="24"/>
          <w:szCs w:val="24"/>
        </w:rPr>
        <w:t>3</w:t>
      </w:r>
      <w:r w:rsidR="00B92470">
        <w:rPr>
          <w:rFonts w:ascii="Times New Roman" w:hAnsi="Times New Roman"/>
          <w:sz w:val="24"/>
          <w:szCs w:val="24"/>
          <w:lang w:val="uk-UA"/>
        </w:rPr>
        <w:t>348</w:t>
      </w:r>
      <w:r w:rsidRPr="00F70ED9">
        <w:rPr>
          <w:rFonts w:ascii="Times New Roman" w:hAnsi="Times New Roman"/>
          <w:sz w:val="24"/>
          <w:szCs w:val="24"/>
          <w:lang w:val="uk-UA"/>
        </w:rPr>
        <w:t xml:space="preserve"> ос</w:t>
      </w:r>
      <w:r w:rsidR="005E0B2F">
        <w:rPr>
          <w:rFonts w:ascii="Times New Roman" w:hAnsi="Times New Roman"/>
          <w:sz w:val="24"/>
          <w:szCs w:val="24"/>
          <w:lang w:val="uk-UA"/>
        </w:rPr>
        <w:t>і</w:t>
      </w:r>
      <w:r w:rsidRPr="00F70ED9">
        <w:rPr>
          <w:rFonts w:ascii="Times New Roman" w:hAnsi="Times New Roman"/>
          <w:sz w:val="24"/>
          <w:szCs w:val="24"/>
          <w:lang w:val="uk-UA"/>
        </w:rPr>
        <w:t xml:space="preserve">б: </w:t>
      </w:r>
    </w:p>
    <w:tbl>
      <w:tblPr>
        <w:tblW w:w="5071"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2784"/>
        <w:gridCol w:w="1557"/>
        <w:gridCol w:w="1277"/>
        <w:gridCol w:w="1470"/>
        <w:gridCol w:w="1470"/>
        <w:gridCol w:w="1397"/>
      </w:tblGrid>
      <w:tr w:rsidR="00431602" w:rsidRPr="00F70ED9" w:rsidTr="00CD4474">
        <w:trPr>
          <w:tblCellSpacing w:w="22" w:type="dxa"/>
        </w:trPr>
        <w:tc>
          <w:tcPr>
            <w:tcW w:w="1365" w:type="pct"/>
            <w:tcBorders>
              <w:top w:val="outset" w:sz="6" w:space="0" w:color="auto"/>
              <w:bottom w:val="outset" w:sz="6" w:space="0" w:color="auto"/>
              <w:right w:val="outset" w:sz="6" w:space="0" w:color="auto"/>
            </w:tcBorders>
          </w:tcPr>
          <w:p w:rsidR="00431602" w:rsidRPr="00F70ED9" w:rsidRDefault="00431602">
            <w:pPr>
              <w:pStyle w:val="a3"/>
              <w:spacing w:line="276" w:lineRule="auto"/>
              <w:jc w:val="center"/>
              <w:rPr>
                <w:lang w:val="uk-UA"/>
              </w:rPr>
            </w:pPr>
            <w:r w:rsidRPr="00F70ED9">
              <w:rPr>
                <w:lang w:val="uk-UA"/>
              </w:rPr>
              <w:t>Показник</w:t>
            </w:r>
          </w:p>
        </w:tc>
        <w:tc>
          <w:tcPr>
            <w:tcW w:w="760" w:type="pct"/>
            <w:tcBorders>
              <w:top w:val="outset" w:sz="6" w:space="0" w:color="auto"/>
              <w:left w:val="outset" w:sz="6" w:space="0" w:color="auto"/>
              <w:bottom w:val="outset" w:sz="6" w:space="0" w:color="auto"/>
              <w:right w:val="outset" w:sz="6" w:space="0" w:color="auto"/>
            </w:tcBorders>
          </w:tcPr>
          <w:p w:rsidR="00431602" w:rsidRPr="00F70ED9" w:rsidRDefault="00431602">
            <w:pPr>
              <w:pStyle w:val="a3"/>
              <w:spacing w:line="276" w:lineRule="auto"/>
              <w:jc w:val="center"/>
              <w:rPr>
                <w:lang w:val="uk-UA"/>
              </w:rPr>
            </w:pPr>
            <w:r w:rsidRPr="00F70ED9">
              <w:rPr>
                <w:lang w:val="uk-UA"/>
              </w:rPr>
              <w:t>Великі</w:t>
            </w:r>
          </w:p>
        </w:tc>
        <w:tc>
          <w:tcPr>
            <w:tcW w:w="619" w:type="pct"/>
            <w:tcBorders>
              <w:top w:val="outset" w:sz="6" w:space="0" w:color="auto"/>
              <w:left w:val="outset" w:sz="6" w:space="0" w:color="auto"/>
              <w:bottom w:val="outset" w:sz="6" w:space="0" w:color="auto"/>
              <w:right w:val="outset" w:sz="6" w:space="0" w:color="auto"/>
            </w:tcBorders>
          </w:tcPr>
          <w:p w:rsidR="00431602" w:rsidRPr="00F70ED9" w:rsidRDefault="00431602">
            <w:pPr>
              <w:pStyle w:val="a3"/>
              <w:spacing w:line="276" w:lineRule="auto"/>
              <w:jc w:val="center"/>
              <w:rPr>
                <w:lang w:val="uk-UA"/>
              </w:rPr>
            </w:pPr>
            <w:r w:rsidRPr="00F70ED9">
              <w:rPr>
                <w:lang w:val="uk-UA"/>
              </w:rPr>
              <w:t>Середні</w:t>
            </w:r>
          </w:p>
        </w:tc>
        <w:tc>
          <w:tcPr>
            <w:tcW w:w="716" w:type="pct"/>
            <w:tcBorders>
              <w:top w:val="outset" w:sz="6" w:space="0" w:color="auto"/>
              <w:left w:val="outset" w:sz="6" w:space="0" w:color="auto"/>
              <w:bottom w:val="outset" w:sz="6" w:space="0" w:color="auto"/>
              <w:right w:val="outset" w:sz="6" w:space="0" w:color="auto"/>
            </w:tcBorders>
          </w:tcPr>
          <w:p w:rsidR="00431602" w:rsidRPr="00F70ED9" w:rsidRDefault="00431602">
            <w:pPr>
              <w:pStyle w:val="a3"/>
              <w:spacing w:line="276" w:lineRule="auto"/>
              <w:jc w:val="center"/>
              <w:rPr>
                <w:lang w:val="uk-UA"/>
              </w:rPr>
            </w:pPr>
            <w:r w:rsidRPr="00F70ED9">
              <w:rPr>
                <w:lang w:val="uk-UA"/>
              </w:rPr>
              <w:t>Малі</w:t>
            </w:r>
          </w:p>
        </w:tc>
        <w:tc>
          <w:tcPr>
            <w:tcW w:w="716" w:type="pct"/>
            <w:tcBorders>
              <w:top w:val="outset" w:sz="6" w:space="0" w:color="auto"/>
              <w:left w:val="outset" w:sz="6" w:space="0" w:color="auto"/>
              <w:bottom w:val="outset" w:sz="6" w:space="0" w:color="auto"/>
              <w:right w:val="outset" w:sz="6" w:space="0" w:color="auto"/>
            </w:tcBorders>
          </w:tcPr>
          <w:p w:rsidR="00431602" w:rsidRPr="00F70ED9" w:rsidRDefault="00431602">
            <w:pPr>
              <w:pStyle w:val="a3"/>
              <w:spacing w:line="276" w:lineRule="auto"/>
              <w:jc w:val="center"/>
              <w:rPr>
                <w:lang w:val="uk-UA"/>
              </w:rPr>
            </w:pPr>
            <w:r w:rsidRPr="00F70ED9">
              <w:rPr>
                <w:lang w:val="uk-UA"/>
              </w:rPr>
              <w:t>Мікро</w:t>
            </w:r>
          </w:p>
        </w:tc>
        <w:tc>
          <w:tcPr>
            <w:tcW w:w="669" w:type="pct"/>
            <w:tcBorders>
              <w:top w:val="outset" w:sz="6" w:space="0" w:color="auto"/>
              <w:left w:val="outset" w:sz="6" w:space="0" w:color="auto"/>
              <w:bottom w:val="outset" w:sz="6" w:space="0" w:color="auto"/>
            </w:tcBorders>
          </w:tcPr>
          <w:p w:rsidR="00431602" w:rsidRPr="00F70ED9" w:rsidRDefault="00431602">
            <w:pPr>
              <w:pStyle w:val="a3"/>
              <w:spacing w:line="276" w:lineRule="auto"/>
              <w:jc w:val="center"/>
              <w:rPr>
                <w:lang w:val="uk-UA"/>
              </w:rPr>
            </w:pPr>
            <w:r w:rsidRPr="00F70ED9">
              <w:rPr>
                <w:lang w:val="uk-UA"/>
              </w:rPr>
              <w:t>Разом</w:t>
            </w:r>
          </w:p>
        </w:tc>
      </w:tr>
      <w:tr w:rsidR="00431602" w:rsidRPr="00F70ED9" w:rsidTr="00CD4474">
        <w:trPr>
          <w:trHeight w:val="1211"/>
          <w:tblCellSpacing w:w="22" w:type="dxa"/>
        </w:trPr>
        <w:tc>
          <w:tcPr>
            <w:tcW w:w="1365" w:type="pct"/>
            <w:tcBorders>
              <w:top w:val="outset" w:sz="6" w:space="0" w:color="auto"/>
              <w:bottom w:val="outset" w:sz="6" w:space="0" w:color="auto"/>
              <w:right w:val="outset" w:sz="6" w:space="0" w:color="auto"/>
            </w:tcBorders>
          </w:tcPr>
          <w:p w:rsidR="00431602" w:rsidRPr="00114643" w:rsidRDefault="00B84B6E" w:rsidP="00114643">
            <w:pPr>
              <w:pStyle w:val="a6"/>
              <w:rPr>
                <w:rFonts w:ascii="Times New Roman" w:hAnsi="Times New Roman"/>
                <w:sz w:val="24"/>
                <w:szCs w:val="24"/>
                <w:lang w:val="uk-UA"/>
              </w:rPr>
            </w:pPr>
            <w:r w:rsidRPr="00114643">
              <w:rPr>
                <w:rFonts w:ascii="Times New Roman" w:hAnsi="Times New Roman"/>
                <w:sz w:val="24"/>
                <w:szCs w:val="24"/>
                <w:lang w:val="uk-UA"/>
              </w:rPr>
              <w:t>Розрахункова к</w:t>
            </w:r>
            <w:r w:rsidR="00431602" w:rsidRPr="00114643">
              <w:rPr>
                <w:rFonts w:ascii="Times New Roman" w:hAnsi="Times New Roman"/>
                <w:sz w:val="24"/>
                <w:szCs w:val="24"/>
                <w:lang w:val="uk-UA"/>
              </w:rPr>
              <w:t>ількість суб'єктів господарювання, що підпадають під дію регулювання, одиниць</w:t>
            </w:r>
          </w:p>
        </w:tc>
        <w:tc>
          <w:tcPr>
            <w:tcW w:w="760" w:type="pct"/>
            <w:tcBorders>
              <w:top w:val="outset" w:sz="6" w:space="0" w:color="auto"/>
              <w:left w:val="outset" w:sz="6" w:space="0" w:color="auto"/>
              <w:bottom w:val="outset" w:sz="6" w:space="0" w:color="auto"/>
              <w:right w:val="outset" w:sz="6" w:space="0" w:color="auto"/>
            </w:tcBorders>
          </w:tcPr>
          <w:p w:rsidR="00431602" w:rsidRPr="00C80E03" w:rsidRDefault="00431602">
            <w:pPr>
              <w:pStyle w:val="a3"/>
              <w:spacing w:line="276" w:lineRule="auto"/>
              <w:jc w:val="center"/>
              <w:rPr>
                <w:lang w:val="uk-UA"/>
              </w:rPr>
            </w:pPr>
            <w:r w:rsidRPr="00C80E03">
              <w:rPr>
                <w:lang w:val="uk-UA"/>
              </w:rPr>
              <w:t> 1</w:t>
            </w:r>
          </w:p>
        </w:tc>
        <w:tc>
          <w:tcPr>
            <w:tcW w:w="619" w:type="pct"/>
            <w:tcBorders>
              <w:top w:val="outset" w:sz="6" w:space="0" w:color="auto"/>
              <w:left w:val="outset" w:sz="6" w:space="0" w:color="auto"/>
              <w:bottom w:val="outset" w:sz="6" w:space="0" w:color="auto"/>
              <w:right w:val="outset" w:sz="6" w:space="0" w:color="auto"/>
            </w:tcBorders>
          </w:tcPr>
          <w:p w:rsidR="00431602" w:rsidRPr="00C80E03" w:rsidRDefault="00AE0B74">
            <w:pPr>
              <w:pStyle w:val="a3"/>
              <w:spacing w:line="276" w:lineRule="auto"/>
              <w:jc w:val="center"/>
              <w:rPr>
                <w:lang w:val="uk-UA"/>
              </w:rPr>
            </w:pPr>
            <w:r w:rsidRPr="00C80E03">
              <w:rPr>
                <w:lang w:val="en-US"/>
              </w:rPr>
              <w:t>8</w:t>
            </w:r>
          </w:p>
          <w:p w:rsidR="00431602" w:rsidRPr="00C80E03" w:rsidRDefault="00431602">
            <w:pPr>
              <w:pStyle w:val="a3"/>
              <w:spacing w:line="276" w:lineRule="auto"/>
              <w:jc w:val="center"/>
              <w:rPr>
                <w:lang w:val="uk-UA"/>
              </w:rPr>
            </w:pPr>
          </w:p>
        </w:tc>
        <w:tc>
          <w:tcPr>
            <w:tcW w:w="716" w:type="pct"/>
            <w:tcBorders>
              <w:top w:val="outset" w:sz="6" w:space="0" w:color="auto"/>
              <w:left w:val="outset" w:sz="6" w:space="0" w:color="auto"/>
              <w:bottom w:val="outset" w:sz="6" w:space="0" w:color="auto"/>
              <w:right w:val="outset" w:sz="6" w:space="0" w:color="auto"/>
            </w:tcBorders>
          </w:tcPr>
          <w:p w:rsidR="00431602" w:rsidRPr="00C80E03" w:rsidRDefault="00AE0B74" w:rsidP="00AE0B74">
            <w:pPr>
              <w:pStyle w:val="a3"/>
              <w:spacing w:line="276" w:lineRule="auto"/>
              <w:jc w:val="center"/>
              <w:rPr>
                <w:lang w:val="uk-UA"/>
              </w:rPr>
            </w:pPr>
            <w:r w:rsidRPr="00C80E03">
              <w:rPr>
                <w:lang w:val="en-US"/>
              </w:rPr>
              <w:t>94</w:t>
            </w:r>
          </w:p>
        </w:tc>
        <w:tc>
          <w:tcPr>
            <w:tcW w:w="716" w:type="pct"/>
            <w:tcBorders>
              <w:top w:val="outset" w:sz="6" w:space="0" w:color="auto"/>
              <w:left w:val="outset" w:sz="6" w:space="0" w:color="auto"/>
              <w:bottom w:val="outset" w:sz="6" w:space="0" w:color="auto"/>
              <w:right w:val="outset" w:sz="6" w:space="0" w:color="auto"/>
            </w:tcBorders>
          </w:tcPr>
          <w:p w:rsidR="00431602" w:rsidRPr="00C80E03" w:rsidRDefault="00AE0B74" w:rsidP="00876B6F">
            <w:pPr>
              <w:pStyle w:val="a3"/>
              <w:spacing w:line="276" w:lineRule="auto"/>
              <w:jc w:val="center"/>
              <w:rPr>
                <w:lang w:val="en-US"/>
              </w:rPr>
            </w:pPr>
            <w:r w:rsidRPr="00C80E03">
              <w:rPr>
                <w:lang w:val="en-US"/>
              </w:rPr>
              <w:t>3</w:t>
            </w:r>
            <w:r w:rsidR="00876B6F">
              <w:rPr>
                <w:lang w:val="uk-UA"/>
              </w:rPr>
              <w:t>245</w:t>
            </w:r>
          </w:p>
        </w:tc>
        <w:tc>
          <w:tcPr>
            <w:tcW w:w="669" w:type="pct"/>
            <w:tcBorders>
              <w:top w:val="outset" w:sz="6" w:space="0" w:color="auto"/>
              <w:left w:val="outset" w:sz="6" w:space="0" w:color="auto"/>
              <w:bottom w:val="outset" w:sz="6" w:space="0" w:color="auto"/>
            </w:tcBorders>
          </w:tcPr>
          <w:p w:rsidR="00431602" w:rsidRPr="00876B6F" w:rsidRDefault="00AE0B74" w:rsidP="00876B6F">
            <w:pPr>
              <w:pStyle w:val="a3"/>
              <w:spacing w:line="276" w:lineRule="auto"/>
              <w:jc w:val="center"/>
              <w:rPr>
                <w:lang w:val="uk-UA"/>
              </w:rPr>
            </w:pPr>
            <w:r w:rsidRPr="00C80E03">
              <w:rPr>
                <w:lang w:val="en-US"/>
              </w:rPr>
              <w:t>3</w:t>
            </w:r>
            <w:r w:rsidR="00876B6F">
              <w:rPr>
                <w:lang w:val="uk-UA"/>
              </w:rPr>
              <w:t>348</w:t>
            </w:r>
          </w:p>
        </w:tc>
      </w:tr>
      <w:tr w:rsidR="00431602" w:rsidRPr="00F70ED9" w:rsidTr="00CD4474">
        <w:trPr>
          <w:tblCellSpacing w:w="22" w:type="dxa"/>
        </w:trPr>
        <w:tc>
          <w:tcPr>
            <w:tcW w:w="1365" w:type="pct"/>
            <w:tcBorders>
              <w:top w:val="outset" w:sz="6" w:space="0" w:color="auto"/>
              <w:bottom w:val="outset" w:sz="6" w:space="0" w:color="auto"/>
              <w:right w:val="outset" w:sz="6" w:space="0" w:color="auto"/>
            </w:tcBorders>
          </w:tcPr>
          <w:p w:rsidR="00431602" w:rsidRPr="00114643" w:rsidRDefault="00431602" w:rsidP="00114643">
            <w:pPr>
              <w:pStyle w:val="a6"/>
              <w:rPr>
                <w:rFonts w:ascii="Times New Roman" w:hAnsi="Times New Roman"/>
                <w:sz w:val="24"/>
                <w:szCs w:val="24"/>
                <w:lang w:val="uk-UA"/>
              </w:rPr>
            </w:pPr>
            <w:r w:rsidRPr="00114643">
              <w:rPr>
                <w:rFonts w:ascii="Times New Roman" w:hAnsi="Times New Roman"/>
                <w:sz w:val="24"/>
                <w:szCs w:val="24"/>
                <w:lang w:val="uk-UA"/>
              </w:rPr>
              <w:t>Питома вага групи у загальній кількості, відсотків</w:t>
            </w:r>
          </w:p>
        </w:tc>
        <w:tc>
          <w:tcPr>
            <w:tcW w:w="760" w:type="pct"/>
            <w:tcBorders>
              <w:top w:val="outset" w:sz="6" w:space="0" w:color="auto"/>
              <w:left w:val="outset" w:sz="6" w:space="0" w:color="auto"/>
              <w:bottom w:val="outset" w:sz="6" w:space="0" w:color="auto"/>
              <w:right w:val="outset" w:sz="6" w:space="0" w:color="auto"/>
            </w:tcBorders>
          </w:tcPr>
          <w:p w:rsidR="00431602" w:rsidRPr="00C80E03" w:rsidRDefault="007513D5" w:rsidP="00C80E03">
            <w:pPr>
              <w:pStyle w:val="a3"/>
              <w:spacing w:line="276" w:lineRule="auto"/>
              <w:jc w:val="center"/>
              <w:rPr>
                <w:lang w:val="uk-UA"/>
              </w:rPr>
            </w:pPr>
            <w:r w:rsidRPr="00C80E03">
              <w:rPr>
                <w:lang w:val="uk-UA"/>
              </w:rPr>
              <w:t>0,0</w:t>
            </w:r>
            <w:r w:rsidR="00C80E03" w:rsidRPr="00C80E03">
              <w:rPr>
                <w:lang w:val="uk-UA"/>
              </w:rPr>
              <w:t>3</w:t>
            </w:r>
          </w:p>
        </w:tc>
        <w:tc>
          <w:tcPr>
            <w:tcW w:w="619" w:type="pct"/>
            <w:tcBorders>
              <w:top w:val="outset" w:sz="6" w:space="0" w:color="auto"/>
              <w:left w:val="outset" w:sz="6" w:space="0" w:color="auto"/>
              <w:bottom w:val="outset" w:sz="6" w:space="0" w:color="auto"/>
              <w:right w:val="outset" w:sz="6" w:space="0" w:color="auto"/>
            </w:tcBorders>
          </w:tcPr>
          <w:p w:rsidR="00431602" w:rsidRPr="00C80E03" w:rsidRDefault="007513D5">
            <w:pPr>
              <w:pStyle w:val="a3"/>
              <w:spacing w:line="276" w:lineRule="auto"/>
              <w:jc w:val="center"/>
              <w:rPr>
                <w:lang w:val="uk-UA"/>
              </w:rPr>
            </w:pPr>
            <w:r w:rsidRPr="00C80E03">
              <w:rPr>
                <w:lang w:val="uk-UA"/>
              </w:rPr>
              <w:t>0,24</w:t>
            </w:r>
          </w:p>
        </w:tc>
        <w:tc>
          <w:tcPr>
            <w:tcW w:w="716" w:type="pct"/>
            <w:tcBorders>
              <w:top w:val="outset" w:sz="6" w:space="0" w:color="auto"/>
              <w:left w:val="outset" w:sz="6" w:space="0" w:color="auto"/>
              <w:bottom w:val="outset" w:sz="6" w:space="0" w:color="auto"/>
              <w:right w:val="outset" w:sz="6" w:space="0" w:color="auto"/>
            </w:tcBorders>
          </w:tcPr>
          <w:p w:rsidR="00431602" w:rsidRPr="00C80E03" w:rsidRDefault="00C80E03" w:rsidP="00876B6F">
            <w:pPr>
              <w:pStyle w:val="a3"/>
              <w:spacing w:line="276" w:lineRule="auto"/>
              <w:jc w:val="center"/>
              <w:rPr>
                <w:lang w:val="uk-UA"/>
              </w:rPr>
            </w:pPr>
            <w:r w:rsidRPr="00C80E03">
              <w:rPr>
                <w:lang w:val="uk-UA"/>
              </w:rPr>
              <w:t>2,</w:t>
            </w:r>
            <w:r w:rsidR="00876B6F">
              <w:rPr>
                <w:lang w:val="uk-UA"/>
              </w:rPr>
              <w:t>8</w:t>
            </w:r>
          </w:p>
        </w:tc>
        <w:tc>
          <w:tcPr>
            <w:tcW w:w="716" w:type="pct"/>
            <w:tcBorders>
              <w:top w:val="outset" w:sz="6" w:space="0" w:color="auto"/>
              <w:left w:val="outset" w:sz="6" w:space="0" w:color="auto"/>
              <w:bottom w:val="outset" w:sz="6" w:space="0" w:color="auto"/>
              <w:right w:val="outset" w:sz="6" w:space="0" w:color="auto"/>
            </w:tcBorders>
          </w:tcPr>
          <w:p w:rsidR="00431602" w:rsidRPr="00C80E03" w:rsidRDefault="00C80E03" w:rsidP="00876B6F">
            <w:pPr>
              <w:pStyle w:val="a3"/>
              <w:spacing w:line="276" w:lineRule="auto"/>
              <w:jc w:val="center"/>
              <w:rPr>
                <w:lang w:val="uk-UA"/>
              </w:rPr>
            </w:pPr>
            <w:r w:rsidRPr="00C80E03">
              <w:rPr>
                <w:lang w:val="en-US"/>
              </w:rPr>
              <w:t>96</w:t>
            </w:r>
            <w:r w:rsidRPr="00C80E03">
              <w:rPr>
                <w:lang w:val="uk-UA"/>
              </w:rPr>
              <w:t>,</w:t>
            </w:r>
            <w:r w:rsidR="00876B6F">
              <w:rPr>
                <w:lang w:val="uk-UA"/>
              </w:rPr>
              <w:t>93</w:t>
            </w:r>
          </w:p>
        </w:tc>
        <w:tc>
          <w:tcPr>
            <w:tcW w:w="669" w:type="pct"/>
            <w:tcBorders>
              <w:top w:val="outset" w:sz="6" w:space="0" w:color="auto"/>
              <w:left w:val="outset" w:sz="6" w:space="0" w:color="auto"/>
              <w:bottom w:val="outset" w:sz="6" w:space="0" w:color="auto"/>
            </w:tcBorders>
          </w:tcPr>
          <w:p w:rsidR="00431602" w:rsidRPr="00C80E03" w:rsidRDefault="002D2DBF">
            <w:pPr>
              <w:pStyle w:val="a3"/>
              <w:spacing w:line="276" w:lineRule="auto"/>
              <w:jc w:val="center"/>
              <w:rPr>
                <w:lang w:val="uk-UA"/>
              </w:rPr>
            </w:pPr>
            <w:r w:rsidRPr="00C80E03">
              <w:rPr>
                <w:lang w:val="uk-UA"/>
              </w:rPr>
              <w:t>100</w:t>
            </w:r>
          </w:p>
        </w:tc>
      </w:tr>
    </w:tbl>
    <w:p w:rsidR="00D24E25" w:rsidRDefault="00D24E25" w:rsidP="00D24E25">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    Оскільки відповідно до податкового законодавства податок на земельної ділянки, сплачується до того місцевого бюджету, на території якого вони розташовані, до кількості суб’єктів господарювання, на яких поширюється дія регуляторного акта, включено також суб’єктів господарювання, що зареєстровані за межами </w:t>
      </w:r>
      <w:r w:rsidR="0063329F">
        <w:rPr>
          <w:rFonts w:ascii="Times New Roman" w:hAnsi="Times New Roman"/>
          <w:sz w:val="24"/>
          <w:szCs w:val="24"/>
          <w:lang w:val="uk-UA"/>
        </w:rPr>
        <w:t>Березанської міської отг</w:t>
      </w:r>
      <w:r w:rsidRPr="00F70ED9">
        <w:rPr>
          <w:rFonts w:ascii="Times New Roman" w:hAnsi="Times New Roman"/>
          <w:sz w:val="24"/>
          <w:szCs w:val="24"/>
          <w:lang w:val="uk-UA"/>
        </w:rPr>
        <w:t xml:space="preserve">, але мають у власності або користуванні земельні ділянки на </w:t>
      </w:r>
      <w:r w:rsidR="0063329F">
        <w:rPr>
          <w:rFonts w:ascii="Times New Roman" w:hAnsi="Times New Roman"/>
          <w:sz w:val="24"/>
          <w:szCs w:val="24"/>
          <w:lang w:val="uk-UA"/>
        </w:rPr>
        <w:t>її</w:t>
      </w:r>
      <w:r w:rsidRPr="00F70ED9">
        <w:rPr>
          <w:rFonts w:ascii="Times New Roman" w:hAnsi="Times New Roman"/>
          <w:sz w:val="24"/>
          <w:szCs w:val="24"/>
          <w:lang w:val="uk-UA"/>
        </w:rPr>
        <w:t xml:space="preserve"> території. </w:t>
      </w:r>
    </w:p>
    <w:p w:rsidR="00DC3285" w:rsidRDefault="00DC3285" w:rsidP="00D24E25">
      <w:pPr>
        <w:pStyle w:val="a6"/>
        <w:jc w:val="both"/>
        <w:rPr>
          <w:rFonts w:ascii="Times New Roman" w:hAnsi="Times New Roman"/>
          <w:sz w:val="24"/>
          <w:szCs w:val="24"/>
          <w:lang w:val="uk-UA"/>
        </w:rPr>
      </w:pPr>
    </w:p>
    <w:p w:rsidR="00DC3285" w:rsidRPr="00F70ED9" w:rsidRDefault="00DC3285" w:rsidP="00D24E25">
      <w:pPr>
        <w:pStyle w:val="a6"/>
        <w:jc w:val="both"/>
        <w:rPr>
          <w:rFonts w:ascii="Times New Roman" w:hAnsi="Times New Roman"/>
          <w:sz w:val="24"/>
          <w:szCs w:val="24"/>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3343"/>
        <w:gridCol w:w="3226"/>
        <w:gridCol w:w="3247"/>
      </w:tblGrid>
      <w:tr w:rsidR="00431602" w:rsidRPr="00F70ED9" w:rsidTr="00E135AC">
        <w:trPr>
          <w:tblCellSpacing w:w="22" w:type="dxa"/>
        </w:trPr>
        <w:tc>
          <w:tcPr>
            <w:tcW w:w="1669" w:type="pct"/>
            <w:tcBorders>
              <w:top w:val="outset" w:sz="6" w:space="0" w:color="auto"/>
              <w:bottom w:val="outset" w:sz="6" w:space="0" w:color="auto"/>
              <w:right w:val="outset" w:sz="6" w:space="0" w:color="auto"/>
            </w:tcBorders>
          </w:tcPr>
          <w:p w:rsidR="00431602" w:rsidRPr="00F70ED9" w:rsidRDefault="00431602">
            <w:pPr>
              <w:pStyle w:val="a3"/>
              <w:spacing w:before="0" w:beforeAutospacing="0" w:after="0" w:afterAutospacing="0" w:line="276" w:lineRule="auto"/>
              <w:jc w:val="center"/>
              <w:rPr>
                <w:lang w:val="uk-UA"/>
              </w:rPr>
            </w:pPr>
            <w:r w:rsidRPr="00F70ED9">
              <w:rPr>
                <w:lang w:val="uk-UA"/>
              </w:rPr>
              <w:lastRenderedPageBreak/>
              <w:t>Вид альтернативи</w:t>
            </w:r>
          </w:p>
        </w:tc>
        <w:tc>
          <w:tcPr>
            <w:tcW w:w="1621" w:type="pct"/>
            <w:tcBorders>
              <w:top w:val="outset" w:sz="6" w:space="0" w:color="auto"/>
              <w:left w:val="outset" w:sz="6" w:space="0" w:color="auto"/>
              <w:bottom w:val="outset" w:sz="6" w:space="0" w:color="auto"/>
              <w:right w:val="outset" w:sz="6" w:space="0" w:color="auto"/>
            </w:tcBorders>
          </w:tcPr>
          <w:p w:rsidR="00431602" w:rsidRPr="00F70ED9" w:rsidRDefault="00431602">
            <w:pPr>
              <w:pStyle w:val="a3"/>
              <w:spacing w:before="0" w:beforeAutospacing="0" w:after="0" w:afterAutospacing="0" w:line="276" w:lineRule="auto"/>
              <w:jc w:val="center"/>
              <w:rPr>
                <w:lang w:val="uk-UA"/>
              </w:rPr>
            </w:pPr>
            <w:r w:rsidRPr="00F70ED9">
              <w:rPr>
                <w:lang w:val="uk-UA"/>
              </w:rPr>
              <w:t>Вигоди</w:t>
            </w:r>
          </w:p>
        </w:tc>
        <w:tc>
          <w:tcPr>
            <w:tcW w:w="1620" w:type="pct"/>
            <w:tcBorders>
              <w:top w:val="outset" w:sz="6" w:space="0" w:color="auto"/>
              <w:left w:val="outset" w:sz="6" w:space="0" w:color="auto"/>
              <w:bottom w:val="outset" w:sz="6" w:space="0" w:color="auto"/>
            </w:tcBorders>
          </w:tcPr>
          <w:p w:rsidR="00431602" w:rsidRPr="00F70ED9" w:rsidRDefault="00431602">
            <w:pPr>
              <w:pStyle w:val="a3"/>
              <w:spacing w:before="0" w:beforeAutospacing="0" w:after="0" w:afterAutospacing="0" w:line="276" w:lineRule="auto"/>
              <w:jc w:val="center"/>
              <w:rPr>
                <w:lang w:val="uk-UA"/>
              </w:rPr>
            </w:pPr>
            <w:r w:rsidRPr="00F70ED9">
              <w:rPr>
                <w:lang w:val="uk-UA"/>
              </w:rPr>
              <w:t>Витрати</w:t>
            </w:r>
          </w:p>
        </w:tc>
      </w:tr>
      <w:tr w:rsidR="00E135AC" w:rsidRPr="00F70ED9" w:rsidTr="00E135AC">
        <w:trPr>
          <w:trHeight w:val="2227"/>
          <w:tblCellSpacing w:w="22" w:type="dxa"/>
        </w:trPr>
        <w:tc>
          <w:tcPr>
            <w:tcW w:w="1669" w:type="pct"/>
            <w:tcBorders>
              <w:top w:val="outset" w:sz="6" w:space="0" w:color="auto"/>
              <w:bottom w:val="nil"/>
              <w:right w:val="outset" w:sz="6" w:space="0" w:color="auto"/>
            </w:tcBorders>
          </w:tcPr>
          <w:p w:rsidR="00E135AC" w:rsidRPr="00F70ED9" w:rsidRDefault="00E135AC" w:rsidP="00E135AC">
            <w:pPr>
              <w:pStyle w:val="a6"/>
              <w:jc w:val="both"/>
              <w:rPr>
                <w:rFonts w:ascii="Times New Roman" w:hAnsi="Times New Roman"/>
                <w:sz w:val="24"/>
                <w:szCs w:val="24"/>
                <w:lang w:val="uk-UA"/>
              </w:rPr>
            </w:pPr>
            <w:r w:rsidRPr="00F70ED9">
              <w:rPr>
                <w:rFonts w:ascii="Times New Roman" w:hAnsi="Times New Roman"/>
                <w:sz w:val="24"/>
                <w:szCs w:val="24"/>
                <w:lang w:val="uk-UA"/>
              </w:rPr>
              <w:t>Альтернатива 1</w:t>
            </w:r>
          </w:p>
        </w:tc>
        <w:tc>
          <w:tcPr>
            <w:tcW w:w="1621" w:type="pct"/>
            <w:tcBorders>
              <w:top w:val="outset" w:sz="6" w:space="0" w:color="auto"/>
              <w:left w:val="outset" w:sz="6" w:space="0" w:color="auto"/>
              <w:bottom w:val="nil"/>
              <w:right w:val="outset" w:sz="6" w:space="0" w:color="auto"/>
            </w:tcBorders>
          </w:tcPr>
          <w:p w:rsidR="00E135AC" w:rsidRPr="00F70ED9" w:rsidRDefault="00E135AC" w:rsidP="00343B1E">
            <w:pPr>
              <w:pStyle w:val="a6"/>
              <w:jc w:val="center"/>
              <w:rPr>
                <w:rFonts w:ascii="Times New Roman" w:hAnsi="Times New Roman"/>
                <w:sz w:val="24"/>
                <w:szCs w:val="24"/>
                <w:lang w:val="uk-UA"/>
              </w:rPr>
            </w:pPr>
            <w:r w:rsidRPr="00F70ED9">
              <w:rPr>
                <w:rFonts w:ascii="Times New Roman" w:hAnsi="Times New Roman"/>
                <w:sz w:val="24"/>
                <w:szCs w:val="24"/>
                <w:lang w:val="uk-UA"/>
              </w:rPr>
              <w:t>Відсутні</w:t>
            </w:r>
          </w:p>
        </w:tc>
        <w:tc>
          <w:tcPr>
            <w:tcW w:w="1620" w:type="pct"/>
            <w:tcBorders>
              <w:top w:val="outset" w:sz="6" w:space="0" w:color="auto"/>
              <w:left w:val="outset" w:sz="6" w:space="0" w:color="auto"/>
              <w:bottom w:val="nil"/>
            </w:tcBorders>
          </w:tcPr>
          <w:p w:rsidR="00E135AC" w:rsidRPr="00F70ED9" w:rsidRDefault="00E135AC" w:rsidP="00E135AC">
            <w:pPr>
              <w:pStyle w:val="a6"/>
              <w:jc w:val="both"/>
              <w:rPr>
                <w:rFonts w:ascii="Times New Roman" w:hAnsi="Times New Roman"/>
                <w:sz w:val="24"/>
                <w:szCs w:val="24"/>
                <w:lang w:val="uk-UA"/>
              </w:rPr>
            </w:pPr>
            <w:r w:rsidRPr="00F70ED9">
              <w:rPr>
                <w:rFonts w:ascii="Times New Roman" w:hAnsi="Times New Roman"/>
                <w:sz w:val="24"/>
                <w:szCs w:val="24"/>
                <w:lang w:val="uk-UA"/>
              </w:rPr>
              <w:t>Відсутні.</w:t>
            </w:r>
          </w:p>
          <w:p w:rsidR="00E135AC" w:rsidRPr="00F70ED9" w:rsidRDefault="00E135AC" w:rsidP="00343B1E">
            <w:pPr>
              <w:pStyle w:val="a6"/>
              <w:rPr>
                <w:rFonts w:ascii="Times New Roman" w:hAnsi="Times New Roman"/>
                <w:sz w:val="24"/>
                <w:szCs w:val="24"/>
                <w:lang w:val="uk-UA"/>
              </w:rPr>
            </w:pPr>
            <w:r w:rsidRPr="00F70ED9">
              <w:rPr>
                <w:rFonts w:ascii="Times New Roman" w:hAnsi="Times New Roman"/>
                <w:sz w:val="24"/>
                <w:szCs w:val="24"/>
                <w:lang w:val="uk-UA"/>
              </w:rPr>
              <w:t xml:space="preserve">У результаті втрати бюджетними, комунальними підприємствами пільг зі сплати за землю, оскільки такі пільги ПКУ не встановлені, можливе зростання тарифів на послуги, що надаються суб’єктам господарювання цими підприємствами. </w:t>
            </w:r>
          </w:p>
        </w:tc>
      </w:tr>
      <w:tr w:rsidR="00CB0EC5" w:rsidRPr="00F70ED9" w:rsidTr="00A813E5">
        <w:trPr>
          <w:trHeight w:val="1722"/>
          <w:tblCellSpacing w:w="22" w:type="dxa"/>
        </w:trPr>
        <w:tc>
          <w:tcPr>
            <w:tcW w:w="1669" w:type="pct"/>
            <w:tcBorders>
              <w:top w:val="outset" w:sz="6" w:space="0" w:color="auto"/>
              <w:bottom w:val="nil"/>
              <w:right w:val="outset" w:sz="6" w:space="0" w:color="auto"/>
            </w:tcBorders>
          </w:tcPr>
          <w:p w:rsidR="00CB0EC5" w:rsidRPr="00F70ED9" w:rsidRDefault="00CB0EC5" w:rsidP="00CB0EC5">
            <w:pPr>
              <w:pStyle w:val="a6"/>
              <w:rPr>
                <w:rFonts w:ascii="Times New Roman" w:hAnsi="Times New Roman"/>
                <w:sz w:val="24"/>
                <w:szCs w:val="24"/>
                <w:lang w:val="uk-UA"/>
              </w:rPr>
            </w:pPr>
            <w:r w:rsidRPr="00F70ED9">
              <w:rPr>
                <w:rFonts w:ascii="Times New Roman" w:hAnsi="Times New Roman"/>
                <w:sz w:val="24"/>
                <w:szCs w:val="24"/>
                <w:lang w:val="uk-UA"/>
              </w:rPr>
              <w:t>Альтернатива 2</w:t>
            </w:r>
          </w:p>
        </w:tc>
        <w:tc>
          <w:tcPr>
            <w:tcW w:w="1621" w:type="pct"/>
            <w:tcBorders>
              <w:top w:val="outset" w:sz="6" w:space="0" w:color="auto"/>
              <w:left w:val="outset" w:sz="6" w:space="0" w:color="auto"/>
              <w:bottom w:val="nil"/>
              <w:right w:val="outset" w:sz="6" w:space="0" w:color="auto"/>
            </w:tcBorders>
          </w:tcPr>
          <w:p w:rsidR="00CB0EC5" w:rsidRPr="00F70ED9" w:rsidRDefault="00CB0EC5" w:rsidP="00CF2967">
            <w:pPr>
              <w:pStyle w:val="a6"/>
              <w:rPr>
                <w:rFonts w:ascii="Times New Roman" w:hAnsi="Times New Roman"/>
                <w:sz w:val="24"/>
                <w:szCs w:val="24"/>
                <w:lang w:val="uk-UA"/>
              </w:rPr>
            </w:pPr>
            <w:r w:rsidRPr="00F70ED9">
              <w:rPr>
                <w:rFonts w:ascii="Times New Roman" w:hAnsi="Times New Roman"/>
                <w:sz w:val="24"/>
                <w:szCs w:val="24"/>
                <w:lang w:val="uk-UA"/>
              </w:rPr>
              <w:t>Економія коштів на сплату податків</w:t>
            </w:r>
            <w:r w:rsidR="00CF2967" w:rsidRPr="00F70ED9">
              <w:rPr>
                <w:rFonts w:ascii="Times New Roman" w:hAnsi="Times New Roman"/>
                <w:sz w:val="24"/>
                <w:szCs w:val="24"/>
                <w:lang w:val="uk-UA"/>
              </w:rPr>
              <w:t>.</w:t>
            </w:r>
          </w:p>
        </w:tc>
        <w:tc>
          <w:tcPr>
            <w:tcW w:w="1620" w:type="pct"/>
            <w:tcBorders>
              <w:top w:val="outset" w:sz="6" w:space="0" w:color="auto"/>
              <w:left w:val="outset" w:sz="6" w:space="0" w:color="auto"/>
              <w:bottom w:val="nil"/>
            </w:tcBorders>
          </w:tcPr>
          <w:p w:rsidR="00CB0EC5" w:rsidRPr="00F70ED9" w:rsidRDefault="00CB0EC5" w:rsidP="00CB0EC5">
            <w:pPr>
              <w:pStyle w:val="a6"/>
              <w:rPr>
                <w:rFonts w:ascii="Times New Roman" w:hAnsi="Times New Roman"/>
                <w:sz w:val="24"/>
                <w:szCs w:val="24"/>
                <w:lang w:val="uk-UA"/>
              </w:rPr>
            </w:pPr>
            <w:r w:rsidRPr="00F70ED9">
              <w:rPr>
                <w:rFonts w:ascii="Times New Roman" w:hAnsi="Times New Roman"/>
                <w:sz w:val="24"/>
                <w:szCs w:val="24"/>
                <w:lang w:val="uk-UA"/>
              </w:rPr>
              <w:t xml:space="preserve">Відсутні. </w:t>
            </w:r>
          </w:p>
          <w:p w:rsidR="00CB0EC5" w:rsidRPr="00F70ED9" w:rsidRDefault="00CB0EC5" w:rsidP="0063329F">
            <w:pPr>
              <w:pStyle w:val="a6"/>
              <w:rPr>
                <w:rFonts w:ascii="Times New Roman" w:hAnsi="Times New Roman"/>
                <w:sz w:val="24"/>
                <w:szCs w:val="24"/>
                <w:lang w:val="uk-UA"/>
              </w:rPr>
            </w:pPr>
            <w:r w:rsidRPr="00F70ED9">
              <w:rPr>
                <w:rStyle w:val="ac"/>
                <w:rFonts w:ascii="Times New Roman" w:hAnsi="Times New Roman"/>
                <w:sz w:val="24"/>
                <w:szCs w:val="24"/>
                <w:lang w:val="uk-UA"/>
              </w:rPr>
              <w:t xml:space="preserve">Втрати бюджету </w:t>
            </w:r>
            <w:r w:rsidR="0063329F">
              <w:rPr>
                <w:rStyle w:val="ac"/>
                <w:rFonts w:ascii="Times New Roman" w:hAnsi="Times New Roman"/>
                <w:sz w:val="24"/>
                <w:szCs w:val="24"/>
                <w:lang w:val="uk-UA"/>
              </w:rPr>
              <w:t>громади</w:t>
            </w:r>
            <w:r w:rsidRPr="00F70ED9">
              <w:rPr>
                <w:rStyle w:val="ac"/>
                <w:rFonts w:ascii="Times New Roman" w:hAnsi="Times New Roman"/>
                <w:sz w:val="24"/>
                <w:szCs w:val="24"/>
                <w:lang w:val="uk-UA" w:eastAsia="uk-UA"/>
              </w:rPr>
              <w:t xml:space="preserve">зумовлять неможливість забезпечення фінансування </w:t>
            </w:r>
            <w:r w:rsidRPr="00F70ED9">
              <w:rPr>
                <w:rStyle w:val="ac"/>
                <w:rFonts w:ascii="Times New Roman" w:hAnsi="Times New Roman"/>
                <w:sz w:val="24"/>
                <w:szCs w:val="24"/>
                <w:lang w:val="uk-UA"/>
              </w:rPr>
              <w:t xml:space="preserve">бюджету </w:t>
            </w:r>
            <w:r w:rsidR="0063329F">
              <w:rPr>
                <w:rStyle w:val="ac"/>
                <w:rFonts w:ascii="Times New Roman" w:hAnsi="Times New Roman"/>
                <w:sz w:val="24"/>
                <w:szCs w:val="24"/>
                <w:lang w:val="uk-UA"/>
              </w:rPr>
              <w:t>громади</w:t>
            </w:r>
            <w:r w:rsidRPr="00F70ED9">
              <w:rPr>
                <w:rStyle w:val="ac"/>
                <w:rFonts w:ascii="Times New Roman" w:hAnsi="Times New Roman"/>
                <w:sz w:val="24"/>
                <w:szCs w:val="24"/>
                <w:lang w:val="uk-UA"/>
              </w:rPr>
              <w:t xml:space="preserve"> на виконання програм</w:t>
            </w:r>
            <w:r w:rsidR="00CF2967" w:rsidRPr="00F70ED9">
              <w:rPr>
                <w:rStyle w:val="ac"/>
                <w:rFonts w:ascii="Times New Roman" w:hAnsi="Times New Roman"/>
                <w:sz w:val="24"/>
                <w:szCs w:val="24"/>
                <w:lang w:val="uk-UA"/>
              </w:rPr>
              <w:t>.</w:t>
            </w:r>
          </w:p>
        </w:tc>
      </w:tr>
      <w:tr w:rsidR="001778F8" w:rsidRPr="00F70ED9" w:rsidTr="00E135AC">
        <w:trPr>
          <w:tblCellSpacing w:w="22" w:type="dxa"/>
        </w:trPr>
        <w:tc>
          <w:tcPr>
            <w:tcW w:w="1669" w:type="pct"/>
            <w:tcBorders>
              <w:top w:val="outset" w:sz="6" w:space="0" w:color="auto"/>
              <w:bottom w:val="outset" w:sz="6" w:space="0" w:color="auto"/>
              <w:right w:val="outset" w:sz="6" w:space="0" w:color="auto"/>
            </w:tcBorders>
          </w:tcPr>
          <w:p w:rsidR="001778F8" w:rsidRPr="00F70ED9" w:rsidRDefault="001778F8" w:rsidP="001778F8">
            <w:pPr>
              <w:pStyle w:val="a6"/>
              <w:rPr>
                <w:rFonts w:ascii="Times New Roman" w:hAnsi="Times New Roman"/>
                <w:sz w:val="24"/>
                <w:szCs w:val="24"/>
                <w:lang w:val="uk-UA"/>
              </w:rPr>
            </w:pPr>
            <w:r w:rsidRPr="00F70ED9">
              <w:rPr>
                <w:rFonts w:ascii="Times New Roman" w:hAnsi="Times New Roman"/>
                <w:sz w:val="24"/>
                <w:szCs w:val="24"/>
                <w:lang w:val="uk-UA"/>
              </w:rPr>
              <w:t xml:space="preserve">Альтернатива </w:t>
            </w:r>
            <w:r w:rsidR="00AD73FD" w:rsidRPr="00F70ED9">
              <w:rPr>
                <w:rFonts w:ascii="Times New Roman" w:hAnsi="Times New Roman"/>
                <w:sz w:val="24"/>
                <w:szCs w:val="24"/>
                <w:lang w:val="uk-UA"/>
              </w:rPr>
              <w:t>3</w:t>
            </w:r>
          </w:p>
        </w:tc>
        <w:tc>
          <w:tcPr>
            <w:tcW w:w="1621" w:type="pct"/>
            <w:tcBorders>
              <w:top w:val="outset" w:sz="6" w:space="0" w:color="auto"/>
              <w:left w:val="outset" w:sz="6" w:space="0" w:color="auto"/>
              <w:bottom w:val="outset" w:sz="6" w:space="0" w:color="auto"/>
              <w:right w:val="outset" w:sz="6" w:space="0" w:color="auto"/>
            </w:tcBorders>
          </w:tcPr>
          <w:p w:rsidR="001778F8" w:rsidRPr="00F70ED9" w:rsidRDefault="001778F8" w:rsidP="0063329F">
            <w:pPr>
              <w:pStyle w:val="a6"/>
              <w:rPr>
                <w:rFonts w:ascii="Times New Roman" w:hAnsi="Times New Roman"/>
                <w:sz w:val="24"/>
                <w:szCs w:val="24"/>
                <w:lang w:val="uk-UA"/>
              </w:rPr>
            </w:pPr>
            <w:r w:rsidRPr="00F70ED9">
              <w:rPr>
                <w:rFonts w:ascii="Times New Roman" w:hAnsi="Times New Roman"/>
                <w:sz w:val="24"/>
                <w:szCs w:val="24"/>
                <w:lang w:val="uk-UA"/>
              </w:rPr>
              <w:t xml:space="preserve">Установлення ставок земельного податку за користування земельними ділянками </w:t>
            </w:r>
            <w:r w:rsidR="0063329F">
              <w:rPr>
                <w:rFonts w:ascii="Times New Roman" w:hAnsi="Times New Roman"/>
                <w:sz w:val="24"/>
                <w:szCs w:val="24"/>
                <w:lang w:val="uk-UA"/>
              </w:rPr>
              <w:t>громади</w:t>
            </w:r>
            <w:r w:rsidRPr="00F70ED9">
              <w:rPr>
                <w:rFonts w:ascii="Times New Roman" w:hAnsi="Times New Roman"/>
                <w:sz w:val="24"/>
                <w:szCs w:val="24"/>
                <w:lang w:val="uk-UA"/>
              </w:rPr>
              <w:t xml:space="preserve"> з урахуванням диференціації за видами цільового використання земель. </w:t>
            </w:r>
          </w:p>
        </w:tc>
        <w:tc>
          <w:tcPr>
            <w:tcW w:w="1620" w:type="pct"/>
            <w:tcBorders>
              <w:top w:val="outset" w:sz="6" w:space="0" w:color="auto"/>
              <w:left w:val="outset" w:sz="6" w:space="0" w:color="auto"/>
              <w:bottom w:val="outset" w:sz="6" w:space="0" w:color="auto"/>
            </w:tcBorders>
          </w:tcPr>
          <w:p w:rsidR="001778F8" w:rsidRPr="00F70ED9" w:rsidRDefault="001778F8" w:rsidP="00AD73FD">
            <w:pPr>
              <w:pStyle w:val="a6"/>
              <w:rPr>
                <w:rFonts w:ascii="Times New Roman" w:hAnsi="Times New Roman"/>
                <w:sz w:val="24"/>
                <w:szCs w:val="24"/>
                <w:lang w:val="uk-UA"/>
              </w:rPr>
            </w:pPr>
            <w:r w:rsidRPr="00F70ED9">
              <w:rPr>
                <w:rFonts w:ascii="Times New Roman" w:hAnsi="Times New Roman"/>
                <w:sz w:val="24"/>
                <w:szCs w:val="24"/>
                <w:lang w:val="uk-UA"/>
              </w:rPr>
              <w:t xml:space="preserve">Для суб’єктів господарювання розмір плати за землю не збільшується, тому вони несуть витрати лише на ознайомлення з вимогами запропонованого регуляторного </w:t>
            </w:r>
            <w:r w:rsidR="00AD73FD" w:rsidRPr="00F70ED9">
              <w:rPr>
                <w:rFonts w:ascii="Times New Roman" w:hAnsi="Times New Roman"/>
                <w:sz w:val="24"/>
                <w:szCs w:val="24"/>
                <w:lang w:val="uk-UA"/>
              </w:rPr>
              <w:t>акта</w:t>
            </w:r>
          </w:p>
        </w:tc>
      </w:tr>
    </w:tbl>
    <w:p w:rsidR="00431602" w:rsidRPr="00F70ED9" w:rsidRDefault="00431602" w:rsidP="00C85E4E">
      <w:pPr>
        <w:pStyle w:val="3"/>
        <w:spacing w:before="120" w:beforeAutospacing="0" w:after="0" w:afterAutospacing="0"/>
        <w:jc w:val="center"/>
        <w:rPr>
          <w:lang w:val="uk-UA"/>
        </w:rPr>
      </w:pPr>
      <w:r w:rsidRPr="00F70ED9">
        <w:rPr>
          <w:lang w:val="uk-UA"/>
        </w:rPr>
        <w:t>IV. Вибір найбільш оптимального альтернативного способу досягнення цілей</w:t>
      </w:r>
    </w:p>
    <w:p w:rsidR="00D82A26" w:rsidRPr="00F70ED9" w:rsidRDefault="00D82A26" w:rsidP="00F60078">
      <w:pPr>
        <w:pStyle w:val="a6"/>
        <w:jc w:val="both"/>
        <w:rPr>
          <w:rFonts w:ascii="Times New Roman" w:hAnsi="Times New Roman"/>
          <w:sz w:val="24"/>
          <w:szCs w:val="24"/>
          <w:lang w:val="uk-UA"/>
        </w:rPr>
      </w:pPr>
      <w:r w:rsidRPr="00F70ED9">
        <w:rPr>
          <w:rFonts w:ascii="Times New Roman" w:hAnsi="Times New Roman"/>
          <w:sz w:val="24"/>
          <w:szCs w:val="24"/>
          <w:lang w:val="uk-UA"/>
        </w:rPr>
        <w:t>Здійснено вибір оптимального альтернативного способу з урахуванням системи бальної оцінки ступеня досягнення визначених цілей.</w:t>
      </w:r>
    </w:p>
    <w:p w:rsidR="00D82A26" w:rsidRPr="00F70ED9" w:rsidRDefault="00D82A26" w:rsidP="00F60078">
      <w:pPr>
        <w:pStyle w:val="a6"/>
        <w:jc w:val="both"/>
        <w:rPr>
          <w:rFonts w:ascii="Times New Roman" w:hAnsi="Times New Roman"/>
          <w:sz w:val="24"/>
          <w:szCs w:val="24"/>
          <w:lang w:val="uk-UA"/>
        </w:rPr>
      </w:pPr>
      <w:r w:rsidRPr="00F70ED9">
        <w:rPr>
          <w:rFonts w:ascii="Times New Roman" w:hAnsi="Times New Roman"/>
          <w:sz w:val="24"/>
          <w:szCs w:val="24"/>
          <w:lang w:val="uk-UA"/>
        </w:rPr>
        <w:t>Оцінка ступеня досягнення цілей визначається за чотирибальною системою, де:</w:t>
      </w:r>
    </w:p>
    <w:p w:rsidR="00D82A26" w:rsidRPr="00F70ED9" w:rsidRDefault="00D82A26" w:rsidP="00F60078">
      <w:pPr>
        <w:pStyle w:val="a6"/>
        <w:jc w:val="both"/>
        <w:rPr>
          <w:rFonts w:ascii="Times New Roman" w:hAnsi="Times New Roman"/>
          <w:sz w:val="24"/>
          <w:szCs w:val="24"/>
          <w:lang w:val="uk-UA"/>
        </w:rPr>
      </w:pPr>
      <w:r w:rsidRPr="00F70ED9">
        <w:rPr>
          <w:rFonts w:ascii="Times New Roman" w:hAnsi="Times New Roman"/>
          <w:sz w:val="24"/>
          <w:szCs w:val="24"/>
          <w:lang w:val="uk-UA"/>
        </w:rPr>
        <w:t>4 – цілі ухвалення регуляторного акта можуть бути досягнуті повною мірою (проблеми більше не буде);</w:t>
      </w:r>
    </w:p>
    <w:p w:rsidR="00D82A26" w:rsidRPr="00F70ED9" w:rsidRDefault="00D82A26" w:rsidP="00F60078">
      <w:pPr>
        <w:pStyle w:val="a6"/>
        <w:jc w:val="both"/>
        <w:rPr>
          <w:rFonts w:ascii="Times New Roman" w:hAnsi="Times New Roman"/>
          <w:sz w:val="24"/>
          <w:szCs w:val="24"/>
          <w:lang w:val="uk-UA"/>
        </w:rPr>
      </w:pPr>
      <w:r w:rsidRPr="00F70ED9">
        <w:rPr>
          <w:rFonts w:ascii="Times New Roman" w:hAnsi="Times New Roman"/>
          <w:sz w:val="24"/>
          <w:szCs w:val="24"/>
          <w:lang w:val="uk-UA"/>
        </w:rPr>
        <w:t>3 – цілі ухвалення регуляторного акта можуть бути досягнуті майже  повною мірою (усі важливі аспекти проблеми усунені);</w:t>
      </w:r>
    </w:p>
    <w:p w:rsidR="00D82A26" w:rsidRPr="00F70ED9" w:rsidRDefault="00D82A26" w:rsidP="00F60078">
      <w:pPr>
        <w:pStyle w:val="a6"/>
        <w:jc w:val="both"/>
        <w:rPr>
          <w:rFonts w:ascii="Times New Roman" w:hAnsi="Times New Roman"/>
          <w:sz w:val="24"/>
          <w:szCs w:val="24"/>
          <w:lang w:val="uk-UA"/>
        </w:rPr>
      </w:pPr>
      <w:r w:rsidRPr="00F70ED9">
        <w:rPr>
          <w:rFonts w:ascii="Times New Roman" w:hAnsi="Times New Roman"/>
          <w:sz w:val="24"/>
          <w:szCs w:val="24"/>
          <w:lang w:val="uk-UA"/>
        </w:rPr>
        <w:t>2 – цілі ухвалення регуляторного акта можуть бути досягнуті частково (проблема значно зменшиться, однак, деякі важливі критичні її аспекти залишаться невирішеними);</w:t>
      </w:r>
    </w:p>
    <w:p w:rsidR="00D82A26" w:rsidRPr="00F70ED9" w:rsidRDefault="00D82A26" w:rsidP="00F60078">
      <w:pPr>
        <w:pStyle w:val="a6"/>
        <w:jc w:val="both"/>
        <w:rPr>
          <w:rFonts w:ascii="Times New Roman" w:hAnsi="Times New Roman"/>
          <w:sz w:val="24"/>
          <w:szCs w:val="24"/>
          <w:lang w:val="uk-UA"/>
        </w:rPr>
      </w:pPr>
      <w:r w:rsidRPr="00F70ED9">
        <w:rPr>
          <w:rFonts w:ascii="Times New Roman" w:hAnsi="Times New Roman"/>
          <w:sz w:val="24"/>
          <w:szCs w:val="24"/>
          <w:lang w:val="uk-UA"/>
        </w:rPr>
        <w:t>1 – цілі ухвалення регуляторного акта не можуть бути досягнуті (проблема залишається).</w:t>
      </w:r>
    </w:p>
    <w:p w:rsidR="00D82A26" w:rsidRPr="00F70ED9" w:rsidRDefault="00D82A26" w:rsidP="00F60078">
      <w:pPr>
        <w:pStyle w:val="a6"/>
        <w:jc w:val="both"/>
        <w:rPr>
          <w:rFonts w:ascii="Times New Roman" w:hAnsi="Times New Roman"/>
          <w:b/>
          <w:sz w:val="16"/>
          <w:szCs w:val="16"/>
          <w:lang w:val="uk-UA"/>
        </w:rPr>
      </w:pPr>
    </w:p>
    <w:tbl>
      <w:tblPr>
        <w:tblW w:w="4728"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2904"/>
        <w:gridCol w:w="2147"/>
        <w:gridCol w:w="4231"/>
      </w:tblGrid>
      <w:tr w:rsidR="00431602" w:rsidRPr="00F70ED9" w:rsidTr="00565287">
        <w:trPr>
          <w:tblCellSpacing w:w="22" w:type="dxa"/>
        </w:trPr>
        <w:tc>
          <w:tcPr>
            <w:tcW w:w="1529" w:type="pct"/>
            <w:tcBorders>
              <w:top w:val="outset" w:sz="6" w:space="0" w:color="auto"/>
              <w:bottom w:val="outset" w:sz="6" w:space="0" w:color="auto"/>
              <w:right w:val="outset" w:sz="6" w:space="0" w:color="auto"/>
            </w:tcBorders>
          </w:tcPr>
          <w:p w:rsidR="00431602" w:rsidRPr="00F70ED9" w:rsidRDefault="00431602" w:rsidP="003D7AF9">
            <w:pPr>
              <w:pStyle w:val="a6"/>
              <w:jc w:val="center"/>
              <w:rPr>
                <w:rFonts w:ascii="Times New Roman" w:hAnsi="Times New Roman"/>
                <w:b/>
                <w:sz w:val="24"/>
                <w:szCs w:val="24"/>
                <w:lang w:val="uk-UA"/>
              </w:rPr>
            </w:pPr>
            <w:r w:rsidRPr="00F70ED9">
              <w:rPr>
                <w:rFonts w:ascii="Times New Roman" w:hAnsi="Times New Roman"/>
                <w:b/>
                <w:sz w:val="24"/>
                <w:szCs w:val="24"/>
                <w:lang w:val="uk-UA"/>
              </w:rPr>
              <w:t>Рейтинг результативності (досягнення цілей під час вирішення проблеми)</w:t>
            </w:r>
          </w:p>
        </w:tc>
        <w:tc>
          <w:tcPr>
            <w:tcW w:w="1133" w:type="pct"/>
            <w:tcBorders>
              <w:top w:val="outset" w:sz="6" w:space="0" w:color="auto"/>
              <w:left w:val="outset" w:sz="6" w:space="0" w:color="auto"/>
              <w:bottom w:val="outset" w:sz="6" w:space="0" w:color="auto"/>
              <w:right w:val="outset" w:sz="6" w:space="0" w:color="auto"/>
            </w:tcBorders>
          </w:tcPr>
          <w:p w:rsidR="00431602" w:rsidRPr="00F70ED9" w:rsidRDefault="00431602" w:rsidP="003D7AF9">
            <w:pPr>
              <w:pStyle w:val="a6"/>
              <w:jc w:val="center"/>
              <w:rPr>
                <w:rFonts w:ascii="Times New Roman" w:hAnsi="Times New Roman"/>
                <w:b/>
                <w:sz w:val="24"/>
                <w:szCs w:val="24"/>
                <w:lang w:val="uk-UA"/>
              </w:rPr>
            </w:pPr>
            <w:r w:rsidRPr="00F70ED9">
              <w:rPr>
                <w:rFonts w:ascii="Times New Roman" w:hAnsi="Times New Roman"/>
                <w:b/>
                <w:sz w:val="24"/>
                <w:szCs w:val="24"/>
                <w:lang w:val="uk-UA"/>
              </w:rPr>
              <w:t>Бал результативності (за чотирибальною системою оцінки)</w:t>
            </w:r>
          </w:p>
        </w:tc>
        <w:tc>
          <w:tcPr>
            <w:tcW w:w="2244" w:type="pct"/>
            <w:tcBorders>
              <w:top w:val="outset" w:sz="6" w:space="0" w:color="auto"/>
              <w:left w:val="outset" w:sz="6" w:space="0" w:color="auto"/>
              <w:bottom w:val="outset" w:sz="6" w:space="0" w:color="auto"/>
            </w:tcBorders>
          </w:tcPr>
          <w:p w:rsidR="00431602" w:rsidRPr="00F70ED9" w:rsidRDefault="00431602" w:rsidP="003D7AF9">
            <w:pPr>
              <w:pStyle w:val="a6"/>
              <w:jc w:val="center"/>
              <w:rPr>
                <w:rFonts w:ascii="Times New Roman" w:hAnsi="Times New Roman"/>
                <w:b/>
                <w:sz w:val="24"/>
                <w:szCs w:val="24"/>
                <w:lang w:val="uk-UA"/>
              </w:rPr>
            </w:pPr>
            <w:r w:rsidRPr="00F70ED9">
              <w:rPr>
                <w:rFonts w:ascii="Times New Roman" w:hAnsi="Times New Roman"/>
                <w:b/>
                <w:sz w:val="24"/>
                <w:szCs w:val="24"/>
                <w:lang w:val="uk-UA"/>
              </w:rPr>
              <w:t>Коментарі щодо присвоєння відповідного бала</w:t>
            </w:r>
          </w:p>
        </w:tc>
      </w:tr>
      <w:tr w:rsidR="00A35E46" w:rsidRPr="00F70ED9" w:rsidTr="00565287">
        <w:trPr>
          <w:tblCellSpacing w:w="22" w:type="dxa"/>
        </w:trPr>
        <w:tc>
          <w:tcPr>
            <w:tcW w:w="1529" w:type="pct"/>
            <w:tcBorders>
              <w:top w:val="outset" w:sz="6" w:space="0" w:color="auto"/>
              <w:bottom w:val="nil"/>
              <w:right w:val="outset" w:sz="6" w:space="0" w:color="auto"/>
            </w:tcBorders>
          </w:tcPr>
          <w:p w:rsidR="00A35E46" w:rsidRPr="00F70ED9" w:rsidRDefault="00A35E46" w:rsidP="001D5F0E">
            <w:pPr>
              <w:pStyle w:val="a6"/>
              <w:rPr>
                <w:rFonts w:ascii="Times New Roman" w:hAnsi="Times New Roman"/>
                <w:sz w:val="24"/>
                <w:szCs w:val="24"/>
                <w:lang w:val="uk-UA"/>
              </w:rPr>
            </w:pPr>
            <w:r w:rsidRPr="00F70ED9">
              <w:rPr>
                <w:rFonts w:ascii="Times New Roman" w:hAnsi="Times New Roman"/>
                <w:sz w:val="24"/>
                <w:szCs w:val="24"/>
                <w:lang w:val="uk-UA"/>
              </w:rPr>
              <w:t>Альтернатива 1</w:t>
            </w:r>
          </w:p>
        </w:tc>
        <w:tc>
          <w:tcPr>
            <w:tcW w:w="1133" w:type="pct"/>
            <w:tcBorders>
              <w:top w:val="outset" w:sz="6" w:space="0" w:color="auto"/>
              <w:left w:val="outset" w:sz="6" w:space="0" w:color="auto"/>
              <w:bottom w:val="outset" w:sz="6" w:space="0" w:color="auto"/>
              <w:right w:val="outset" w:sz="6" w:space="0" w:color="auto"/>
            </w:tcBorders>
          </w:tcPr>
          <w:p w:rsidR="00A35E46" w:rsidRPr="00F70ED9" w:rsidRDefault="00A35E46" w:rsidP="009A6DB5">
            <w:pPr>
              <w:pStyle w:val="a6"/>
              <w:jc w:val="center"/>
              <w:rPr>
                <w:rFonts w:ascii="Times New Roman" w:hAnsi="Times New Roman"/>
                <w:b/>
                <w:i/>
                <w:sz w:val="24"/>
                <w:szCs w:val="24"/>
                <w:lang w:val="uk-UA"/>
              </w:rPr>
            </w:pPr>
            <w:r w:rsidRPr="00F70ED9">
              <w:rPr>
                <w:rFonts w:ascii="Times New Roman" w:hAnsi="Times New Roman"/>
                <w:b/>
                <w:i/>
                <w:sz w:val="24"/>
                <w:szCs w:val="24"/>
                <w:lang w:val="uk-UA"/>
              </w:rPr>
              <w:t>2</w:t>
            </w:r>
          </w:p>
        </w:tc>
        <w:tc>
          <w:tcPr>
            <w:tcW w:w="2244" w:type="pct"/>
            <w:tcBorders>
              <w:top w:val="outset" w:sz="6" w:space="0" w:color="auto"/>
              <w:left w:val="outset" w:sz="6" w:space="0" w:color="auto"/>
              <w:bottom w:val="nil"/>
            </w:tcBorders>
          </w:tcPr>
          <w:p w:rsidR="00A35E46" w:rsidRPr="00F70ED9" w:rsidRDefault="00A35E46" w:rsidP="001D5F0E">
            <w:pPr>
              <w:pStyle w:val="a6"/>
              <w:rPr>
                <w:rFonts w:ascii="Times New Roman" w:hAnsi="Times New Roman"/>
                <w:sz w:val="24"/>
                <w:szCs w:val="24"/>
                <w:lang w:val="uk-UA"/>
              </w:rPr>
            </w:pPr>
            <w:r w:rsidRPr="00F70ED9">
              <w:rPr>
                <w:rStyle w:val="12"/>
                <w:sz w:val="24"/>
                <w:szCs w:val="24"/>
                <w:lang w:val="uk-UA" w:eastAsia="uk-UA"/>
              </w:rPr>
              <w:t xml:space="preserve">За відсутності податкових пільг територіальній громаді буде завдано значний негативний вплив, оскільки </w:t>
            </w:r>
            <w:r w:rsidRPr="00F70ED9">
              <w:rPr>
                <w:rFonts w:ascii="Times New Roman" w:hAnsi="Times New Roman"/>
                <w:sz w:val="24"/>
                <w:szCs w:val="24"/>
                <w:lang w:val="uk-UA"/>
              </w:rPr>
              <w:t xml:space="preserve">збільшення податкового навантаження на неплатоспроможних власників та користувачів земельних ділянок </w:t>
            </w:r>
            <w:r w:rsidRPr="00F70ED9">
              <w:rPr>
                <w:rFonts w:ascii="Times New Roman" w:hAnsi="Times New Roman"/>
                <w:sz w:val="24"/>
                <w:szCs w:val="24"/>
                <w:lang w:val="uk-UA"/>
              </w:rPr>
              <w:lastRenderedPageBreak/>
              <w:t xml:space="preserve">зумовлює соціальну напругу в </w:t>
            </w:r>
            <w:r w:rsidR="0063329F">
              <w:rPr>
                <w:rFonts w:ascii="Times New Roman" w:hAnsi="Times New Roman"/>
                <w:sz w:val="24"/>
                <w:szCs w:val="24"/>
                <w:lang w:val="uk-UA"/>
              </w:rPr>
              <w:t>громаді</w:t>
            </w:r>
            <w:r w:rsidRPr="00F70ED9">
              <w:rPr>
                <w:rFonts w:ascii="Times New Roman" w:hAnsi="Times New Roman"/>
                <w:sz w:val="24"/>
                <w:szCs w:val="24"/>
                <w:lang w:val="uk-UA"/>
              </w:rPr>
              <w:t xml:space="preserve"> та ставить під загрозу забезпечення стабільних надходжень до міського бюджету.</w:t>
            </w:r>
          </w:p>
          <w:p w:rsidR="00A35E46" w:rsidRPr="00F70ED9" w:rsidRDefault="00A35E46" w:rsidP="00325DB4">
            <w:pPr>
              <w:pStyle w:val="a6"/>
              <w:rPr>
                <w:rFonts w:ascii="Times New Roman" w:hAnsi="Times New Roman"/>
                <w:sz w:val="24"/>
                <w:szCs w:val="24"/>
                <w:lang w:val="uk-UA"/>
              </w:rPr>
            </w:pPr>
            <w:r w:rsidRPr="00F70ED9">
              <w:rPr>
                <w:rFonts w:ascii="Times New Roman" w:hAnsi="Times New Roman"/>
                <w:sz w:val="24"/>
                <w:szCs w:val="24"/>
                <w:lang w:val="uk-UA"/>
              </w:rPr>
              <w:t xml:space="preserve">У результаті втрати бюджетними, комунальними підприємствами на отримання пільг зі сплати за землю, оскільки такі пільги ПКУ не встановлені, можливе зростання тарифів на послуги, що надаються суб’єктам господарювання цими під-приємствами. </w:t>
            </w:r>
          </w:p>
        </w:tc>
      </w:tr>
      <w:tr w:rsidR="00A35E46" w:rsidRPr="00DC3285" w:rsidTr="00565287">
        <w:trPr>
          <w:tblCellSpacing w:w="22" w:type="dxa"/>
        </w:trPr>
        <w:tc>
          <w:tcPr>
            <w:tcW w:w="1529" w:type="pct"/>
            <w:tcBorders>
              <w:top w:val="outset" w:sz="6" w:space="0" w:color="auto"/>
              <w:bottom w:val="outset" w:sz="6" w:space="0" w:color="auto"/>
              <w:right w:val="outset" w:sz="6" w:space="0" w:color="auto"/>
            </w:tcBorders>
          </w:tcPr>
          <w:p w:rsidR="00A35E46" w:rsidRPr="00F70ED9" w:rsidRDefault="00A35E46" w:rsidP="001D5F0E">
            <w:pPr>
              <w:pStyle w:val="a6"/>
              <w:rPr>
                <w:rFonts w:ascii="Times New Roman" w:hAnsi="Times New Roman"/>
                <w:sz w:val="24"/>
                <w:szCs w:val="24"/>
                <w:lang w:val="uk-UA"/>
              </w:rPr>
            </w:pPr>
            <w:r w:rsidRPr="00F70ED9">
              <w:rPr>
                <w:rFonts w:ascii="Times New Roman" w:hAnsi="Times New Roman"/>
                <w:sz w:val="24"/>
                <w:szCs w:val="24"/>
                <w:lang w:val="uk-UA"/>
              </w:rPr>
              <w:lastRenderedPageBreak/>
              <w:t>Альтернатива 2</w:t>
            </w:r>
          </w:p>
        </w:tc>
        <w:tc>
          <w:tcPr>
            <w:tcW w:w="1133" w:type="pct"/>
            <w:tcBorders>
              <w:top w:val="outset" w:sz="6" w:space="0" w:color="auto"/>
              <w:left w:val="outset" w:sz="6" w:space="0" w:color="auto"/>
              <w:bottom w:val="outset" w:sz="6" w:space="0" w:color="auto"/>
              <w:right w:val="outset" w:sz="6" w:space="0" w:color="auto"/>
            </w:tcBorders>
          </w:tcPr>
          <w:p w:rsidR="00A35E46" w:rsidRPr="00F70ED9" w:rsidRDefault="00A35E46" w:rsidP="009A6DB5">
            <w:pPr>
              <w:pStyle w:val="a6"/>
              <w:jc w:val="center"/>
              <w:rPr>
                <w:rFonts w:ascii="Times New Roman" w:hAnsi="Times New Roman"/>
                <w:sz w:val="24"/>
                <w:szCs w:val="24"/>
                <w:lang w:val="uk-UA"/>
              </w:rPr>
            </w:pPr>
            <w:r w:rsidRPr="00F70ED9">
              <w:rPr>
                <w:rFonts w:ascii="Times New Roman" w:hAnsi="Times New Roman"/>
                <w:sz w:val="24"/>
                <w:szCs w:val="24"/>
                <w:lang w:val="uk-UA"/>
              </w:rPr>
              <w:t>1</w:t>
            </w:r>
          </w:p>
        </w:tc>
        <w:tc>
          <w:tcPr>
            <w:tcW w:w="2244" w:type="pct"/>
            <w:tcBorders>
              <w:top w:val="outset" w:sz="6" w:space="0" w:color="auto"/>
              <w:left w:val="outset" w:sz="6" w:space="0" w:color="auto"/>
              <w:bottom w:val="outset" w:sz="6" w:space="0" w:color="auto"/>
            </w:tcBorders>
          </w:tcPr>
          <w:p w:rsidR="00A35E46" w:rsidRPr="00F70ED9" w:rsidRDefault="00A35E46" w:rsidP="0063329F">
            <w:pPr>
              <w:pStyle w:val="a6"/>
              <w:rPr>
                <w:rFonts w:ascii="Times New Roman" w:hAnsi="Times New Roman"/>
                <w:sz w:val="24"/>
                <w:szCs w:val="24"/>
                <w:lang w:val="uk-UA"/>
              </w:rPr>
            </w:pPr>
            <w:r w:rsidRPr="00F70ED9">
              <w:rPr>
                <w:rFonts w:ascii="Times New Roman" w:hAnsi="Times New Roman"/>
                <w:sz w:val="24"/>
                <w:szCs w:val="24"/>
                <w:lang w:val="uk-UA"/>
              </w:rPr>
              <w:t xml:space="preserve">Відсутні надходження до бюджету </w:t>
            </w:r>
            <w:r w:rsidR="0063329F">
              <w:rPr>
                <w:rFonts w:ascii="Times New Roman" w:hAnsi="Times New Roman"/>
                <w:sz w:val="24"/>
                <w:szCs w:val="24"/>
                <w:lang w:val="uk-UA"/>
              </w:rPr>
              <w:t>громади</w:t>
            </w:r>
            <w:r w:rsidRPr="00F70ED9">
              <w:rPr>
                <w:rFonts w:ascii="Times New Roman" w:hAnsi="Times New Roman"/>
                <w:sz w:val="24"/>
                <w:szCs w:val="24"/>
                <w:lang w:val="uk-UA"/>
              </w:rPr>
              <w:t xml:space="preserve">. </w:t>
            </w:r>
            <w:r w:rsidRPr="00F70ED9">
              <w:rPr>
                <w:rStyle w:val="12"/>
                <w:sz w:val="24"/>
                <w:szCs w:val="24"/>
                <w:lang w:val="uk-UA" w:eastAsia="uk-UA"/>
              </w:rPr>
              <w:t>Не виконуються програми: соціальні, економічні, екологічні, розвитку підприємництва, електронного врядування, у сфері адміністративних послуг тощо, відсутнє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tc>
      </w:tr>
      <w:tr w:rsidR="00367266" w:rsidRPr="00F70ED9" w:rsidTr="00565287">
        <w:trPr>
          <w:tblCellSpacing w:w="22" w:type="dxa"/>
        </w:trPr>
        <w:tc>
          <w:tcPr>
            <w:tcW w:w="1529" w:type="pct"/>
            <w:tcBorders>
              <w:top w:val="outset" w:sz="6" w:space="0" w:color="auto"/>
              <w:bottom w:val="outset" w:sz="6" w:space="0" w:color="auto"/>
              <w:right w:val="outset" w:sz="6" w:space="0" w:color="auto"/>
            </w:tcBorders>
          </w:tcPr>
          <w:p w:rsidR="00367266" w:rsidRPr="00F70ED9" w:rsidRDefault="00367266" w:rsidP="001D5F0E">
            <w:pPr>
              <w:pStyle w:val="a6"/>
              <w:rPr>
                <w:rFonts w:ascii="Times New Roman" w:hAnsi="Times New Roman"/>
                <w:sz w:val="24"/>
                <w:szCs w:val="24"/>
                <w:lang w:val="uk-UA"/>
              </w:rPr>
            </w:pPr>
            <w:r w:rsidRPr="00F70ED9">
              <w:rPr>
                <w:rFonts w:ascii="Times New Roman" w:hAnsi="Times New Roman"/>
                <w:sz w:val="24"/>
                <w:szCs w:val="24"/>
                <w:lang w:val="uk-UA"/>
              </w:rPr>
              <w:t>Альтернатива 3</w:t>
            </w:r>
          </w:p>
        </w:tc>
        <w:tc>
          <w:tcPr>
            <w:tcW w:w="1133" w:type="pct"/>
            <w:tcBorders>
              <w:top w:val="outset" w:sz="6" w:space="0" w:color="auto"/>
              <w:left w:val="outset" w:sz="6" w:space="0" w:color="auto"/>
              <w:bottom w:val="outset" w:sz="6" w:space="0" w:color="auto"/>
              <w:right w:val="outset" w:sz="6" w:space="0" w:color="auto"/>
            </w:tcBorders>
          </w:tcPr>
          <w:p w:rsidR="00367266" w:rsidRPr="00F70ED9" w:rsidRDefault="00367266" w:rsidP="009A6DB5">
            <w:pPr>
              <w:pStyle w:val="a6"/>
              <w:jc w:val="center"/>
              <w:rPr>
                <w:rFonts w:ascii="Times New Roman" w:hAnsi="Times New Roman"/>
                <w:sz w:val="24"/>
                <w:szCs w:val="24"/>
                <w:lang w:val="uk-UA"/>
              </w:rPr>
            </w:pPr>
            <w:r w:rsidRPr="00F70ED9">
              <w:rPr>
                <w:rFonts w:ascii="Times New Roman" w:hAnsi="Times New Roman"/>
                <w:sz w:val="24"/>
                <w:szCs w:val="24"/>
                <w:lang w:val="uk-UA"/>
              </w:rPr>
              <w:t>4</w:t>
            </w:r>
          </w:p>
        </w:tc>
        <w:tc>
          <w:tcPr>
            <w:tcW w:w="2244" w:type="pct"/>
            <w:tcBorders>
              <w:top w:val="outset" w:sz="6" w:space="0" w:color="auto"/>
              <w:left w:val="outset" w:sz="6" w:space="0" w:color="auto"/>
              <w:bottom w:val="outset" w:sz="6" w:space="0" w:color="auto"/>
            </w:tcBorders>
          </w:tcPr>
          <w:p w:rsidR="00367266" w:rsidRPr="00F70ED9" w:rsidRDefault="00367266" w:rsidP="001D5F0E">
            <w:pPr>
              <w:pStyle w:val="a6"/>
              <w:rPr>
                <w:rFonts w:ascii="Times New Roman" w:hAnsi="Times New Roman"/>
                <w:sz w:val="24"/>
                <w:szCs w:val="24"/>
                <w:lang w:val="uk-UA"/>
              </w:rPr>
            </w:pPr>
            <w:r w:rsidRPr="00F70ED9">
              <w:rPr>
                <w:rFonts w:ascii="Times New Roman" w:hAnsi="Times New Roman"/>
                <w:sz w:val="24"/>
                <w:szCs w:val="24"/>
                <w:lang w:val="uk-UA"/>
              </w:rPr>
              <w:t>Цілі прийняття регуляторного акта будуть досягнуті повною мірою при збалансуванні витрат суб’єктів господарювання, громадян і органу місцевого самоврядування. Забезпечується можливість сплачувати плату за землю за обґрунтованими ставками з урахуванням диференціації за видами цільового використання земель; виконання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tc>
      </w:tr>
    </w:tbl>
    <w:p w:rsidR="00972685" w:rsidRPr="00F70ED9" w:rsidRDefault="00972685" w:rsidP="00565287">
      <w:pPr>
        <w:pStyle w:val="a6"/>
        <w:jc w:val="center"/>
        <w:rPr>
          <w:rFonts w:ascii="Times New Roman" w:hAnsi="Times New Roman"/>
          <w:b/>
          <w:i/>
          <w:sz w:val="28"/>
          <w:szCs w:val="28"/>
          <w:lang w:val="uk-UA"/>
        </w:rPr>
      </w:pPr>
    </w:p>
    <w:p w:rsidR="00565287" w:rsidRPr="00F70ED9" w:rsidRDefault="00565287" w:rsidP="00565287">
      <w:pPr>
        <w:pStyle w:val="a6"/>
        <w:jc w:val="center"/>
        <w:rPr>
          <w:rFonts w:ascii="Times New Roman" w:hAnsi="Times New Roman"/>
          <w:b/>
          <w:i/>
          <w:sz w:val="28"/>
          <w:szCs w:val="28"/>
          <w:lang w:val="uk-UA"/>
        </w:rPr>
      </w:pPr>
      <w:r w:rsidRPr="00F70ED9">
        <w:rPr>
          <w:rFonts w:ascii="Times New Roman" w:hAnsi="Times New Roman"/>
          <w:b/>
          <w:i/>
          <w:sz w:val="28"/>
          <w:szCs w:val="28"/>
          <w:lang w:val="uk-UA"/>
        </w:rPr>
        <w:t>Оцінка впливу регуляторного акта на конкуренцію</w:t>
      </w:r>
    </w:p>
    <w:p w:rsidR="00565287" w:rsidRPr="00F70ED9" w:rsidRDefault="00565287" w:rsidP="00565287">
      <w:pPr>
        <w:pStyle w:val="a6"/>
        <w:jc w:val="center"/>
        <w:rPr>
          <w:rFonts w:ascii="Times New Roman" w:hAnsi="Times New Roman"/>
          <w:b/>
          <w:i/>
          <w:sz w:val="28"/>
          <w:szCs w:val="28"/>
          <w:lang w:val="uk-UA"/>
        </w:rPr>
      </w:pPr>
      <w:r w:rsidRPr="00F70ED9">
        <w:rPr>
          <w:rFonts w:ascii="Times New Roman" w:hAnsi="Times New Roman"/>
          <w:b/>
          <w:i/>
          <w:sz w:val="28"/>
          <w:szCs w:val="28"/>
          <w:lang w:val="uk-UA"/>
        </w:rPr>
        <w:t xml:space="preserve">в рамках проведення аналізу регуляторного впливу* </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7905"/>
        <w:gridCol w:w="1949"/>
      </w:tblGrid>
      <w:tr w:rsidR="00565287" w:rsidRPr="00F70ED9" w:rsidTr="00FC7D1F">
        <w:trPr>
          <w:trHeight w:val="318"/>
          <w:tblHeader/>
        </w:trPr>
        <w:tc>
          <w:tcPr>
            <w:tcW w:w="7905" w:type="dxa"/>
          </w:tcPr>
          <w:p w:rsidR="00565287" w:rsidRPr="00F70ED9" w:rsidRDefault="00565287" w:rsidP="00C3221E">
            <w:pPr>
              <w:pStyle w:val="a6"/>
              <w:jc w:val="center"/>
              <w:rPr>
                <w:rFonts w:ascii="Times New Roman" w:hAnsi="Times New Roman"/>
                <w:b/>
                <w:sz w:val="24"/>
                <w:szCs w:val="24"/>
                <w:lang w:val="uk-UA"/>
              </w:rPr>
            </w:pPr>
            <w:r w:rsidRPr="00F70ED9">
              <w:rPr>
                <w:rFonts w:ascii="Times New Roman" w:hAnsi="Times New Roman"/>
                <w:b/>
                <w:sz w:val="24"/>
                <w:szCs w:val="24"/>
                <w:lang w:val="uk-UA"/>
              </w:rPr>
              <w:t>Категорія впливу</w:t>
            </w:r>
          </w:p>
        </w:tc>
        <w:tc>
          <w:tcPr>
            <w:tcW w:w="1949" w:type="dxa"/>
          </w:tcPr>
          <w:p w:rsidR="00565287" w:rsidRPr="00F70ED9" w:rsidRDefault="00565287" w:rsidP="00C3221E">
            <w:pPr>
              <w:pStyle w:val="a6"/>
              <w:jc w:val="center"/>
              <w:rPr>
                <w:rFonts w:ascii="Times New Roman" w:hAnsi="Times New Roman"/>
                <w:b/>
                <w:sz w:val="24"/>
                <w:szCs w:val="24"/>
                <w:lang w:val="uk-UA"/>
              </w:rPr>
            </w:pPr>
            <w:r w:rsidRPr="00F70ED9">
              <w:rPr>
                <w:rFonts w:ascii="Times New Roman" w:hAnsi="Times New Roman"/>
                <w:b/>
                <w:sz w:val="24"/>
                <w:szCs w:val="24"/>
                <w:lang w:val="uk-UA"/>
              </w:rPr>
              <w:t>Відповідь</w:t>
            </w:r>
          </w:p>
        </w:tc>
      </w:tr>
    </w:tbl>
    <w:p w:rsidR="00565287" w:rsidRPr="00F70ED9" w:rsidRDefault="00565287" w:rsidP="00C3221E">
      <w:pPr>
        <w:pStyle w:val="a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949"/>
      </w:tblGrid>
      <w:tr w:rsidR="00565287" w:rsidRPr="00F70ED9" w:rsidTr="00FC7D1F">
        <w:trPr>
          <w:trHeight w:val="159"/>
          <w:tblHeader/>
        </w:trPr>
        <w:tc>
          <w:tcPr>
            <w:tcW w:w="7905" w:type="dxa"/>
          </w:tcPr>
          <w:p w:rsidR="00565287" w:rsidRPr="00F70ED9" w:rsidRDefault="00565287" w:rsidP="00C3221E">
            <w:pPr>
              <w:pStyle w:val="a6"/>
              <w:jc w:val="center"/>
              <w:rPr>
                <w:rFonts w:ascii="Times New Roman" w:hAnsi="Times New Roman"/>
                <w:b/>
                <w:sz w:val="24"/>
                <w:szCs w:val="24"/>
                <w:lang w:val="uk-UA"/>
              </w:rPr>
            </w:pPr>
            <w:r w:rsidRPr="00F70ED9">
              <w:rPr>
                <w:rFonts w:ascii="Times New Roman" w:hAnsi="Times New Roman"/>
                <w:b/>
                <w:sz w:val="24"/>
                <w:szCs w:val="24"/>
                <w:lang w:val="uk-UA"/>
              </w:rPr>
              <w:t>1</w:t>
            </w:r>
          </w:p>
        </w:tc>
        <w:tc>
          <w:tcPr>
            <w:tcW w:w="1949" w:type="dxa"/>
          </w:tcPr>
          <w:p w:rsidR="00565287" w:rsidRPr="00F70ED9" w:rsidRDefault="00565287" w:rsidP="00C3221E">
            <w:pPr>
              <w:pStyle w:val="a6"/>
              <w:jc w:val="center"/>
              <w:rPr>
                <w:rFonts w:ascii="Times New Roman" w:hAnsi="Times New Roman"/>
                <w:b/>
                <w:sz w:val="24"/>
                <w:szCs w:val="24"/>
                <w:lang w:val="uk-UA"/>
              </w:rPr>
            </w:pPr>
            <w:r w:rsidRPr="00F70ED9">
              <w:rPr>
                <w:rFonts w:ascii="Times New Roman" w:hAnsi="Times New Roman"/>
                <w:b/>
                <w:sz w:val="24"/>
                <w:szCs w:val="24"/>
                <w:lang w:val="uk-UA"/>
              </w:rPr>
              <w:t>2</w:t>
            </w: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b/>
                <w:sz w:val="24"/>
                <w:szCs w:val="24"/>
                <w:lang w:val="uk-UA"/>
              </w:rPr>
              <w:t>А.</w:t>
            </w:r>
            <w:r w:rsidRPr="00F70ED9">
              <w:rPr>
                <w:rFonts w:ascii="Times New Roman" w:hAnsi="Times New Roman"/>
                <w:sz w:val="24"/>
                <w:szCs w:val="24"/>
                <w:lang w:val="uk-UA"/>
              </w:rPr>
              <w:t xml:space="preserve"> Обмежує кількість або звужує коло постачальників.</w:t>
            </w:r>
          </w:p>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 xml:space="preserve">     Такий наслідок може настати, якщо регуляторна пропозиція:</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p w:rsidR="00565287" w:rsidRPr="00F70ED9" w:rsidRDefault="00565287" w:rsidP="0030441C">
            <w:pPr>
              <w:pStyle w:val="a6"/>
              <w:jc w:val="center"/>
              <w:rPr>
                <w:rFonts w:ascii="Times New Roman" w:hAnsi="Times New Roman"/>
                <w:sz w:val="24"/>
                <w:szCs w:val="24"/>
                <w:lang w:val="uk-UA"/>
              </w:rPr>
            </w:pP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 xml:space="preserve">1. Надає суб’єкту господарювання виключні права на поставку товарів чи </w:t>
            </w:r>
            <w:r w:rsidRPr="00F70ED9">
              <w:rPr>
                <w:rFonts w:ascii="Times New Roman" w:hAnsi="Times New Roman"/>
                <w:sz w:val="24"/>
                <w:szCs w:val="24"/>
                <w:lang w:val="uk-UA"/>
              </w:rPr>
              <w:lastRenderedPageBreak/>
              <w:t>послуг</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lastRenderedPageBreak/>
              <w:t>Ні</w:t>
            </w: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lastRenderedPageBreak/>
              <w:t>2. Запроваджує режим ліцензування, надання дозволу або вимогу пого-дження підприємницької діяльності з органами влади</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3. Обмежує здатність окремих категорій підприємців постачати товари чи надавати послуги (звужує коло учасників ринку)</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p w:rsidR="00565287" w:rsidRPr="00F70ED9" w:rsidRDefault="00565287" w:rsidP="0030441C">
            <w:pPr>
              <w:pStyle w:val="a6"/>
              <w:jc w:val="center"/>
              <w:rPr>
                <w:rFonts w:ascii="Times New Roman" w:hAnsi="Times New Roman"/>
                <w:sz w:val="24"/>
                <w:szCs w:val="24"/>
                <w:lang w:val="uk-UA"/>
              </w:rPr>
            </w:pP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4. Значно підвищує вартість входження в ринок або виходу з нього</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5. Створює географічний бар’єр для постачання товарів, виконання робіт, надання послуг або інвестицій</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b/>
                <w:sz w:val="24"/>
                <w:szCs w:val="24"/>
                <w:lang w:val="uk-UA"/>
              </w:rPr>
              <w:t>Б.</w:t>
            </w:r>
            <w:r w:rsidRPr="00F70ED9">
              <w:rPr>
                <w:rFonts w:ascii="Times New Roman" w:hAnsi="Times New Roman"/>
                <w:sz w:val="24"/>
                <w:szCs w:val="24"/>
                <w:lang w:val="uk-UA"/>
              </w:rPr>
              <w:t xml:space="preserve"> Обмежує здатність постачальників конкурувати.</w:t>
            </w:r>
          </w:p>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 xml:space="preserve">     Такий наслідок може настати, якщо регуляторна пропозиція:</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p w:rsidR="00565287" w:rsidRPr="00F70ED9" w:rsidRDefault="00565287" w:rsidP="0030441C">
            <w:pPr>
              <w:pStyle w:val="a6"/>
              <w:jc w:val="center"/>
              <w:rPr>
                <w:rFonts w:ascii="Times New Roman" w:hAnsi="Times New Roman"/>
                <w:sz w:val="24"/>
                <w:szCs w:val="24"/>
                <w:lang w:val="uk-UA"/>
              </w:rPr>
            </w:pP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1. Обмежує здатність підприємців визначати ціни на товари та послуги</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2. Обмежує можливість постачальників рекламувати або здійснювати маркетинг товарів чи послуг</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3. Установлює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поінформовані споживачі</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p w:rsidR="00565287" w:rsidRPr="00F70ED9" w:rsidRDefault="00565287" w:rsidP="0030441C">
            <w:pPr>
              <w:pStyle w:val="a6"/>
              <w:jc w:val="center"/>
              <w:rPr>
                <w:rFonts w:ascii="Times New Roman" w:hAnsi="Times New Roman"/>
                <w:sz w:val="24"/>
                <w:szCs w:val="24"/>
                <w:lang w:val="uk-UA"/>
              </w:rPr>
            </w:pP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4. Суттєво збільшує витрати окремих суб’єктів підприємництва порівняно з іншими (зокрема внаслідок дискримінаційного ставлення до діючих та нових учасників ринку)</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b/>
                <w:sz w:val="24"/>
                <w:szCs w:val="24"/>
                <w:lang w:val="uk-UA"/>
              </w:rPr>
              <w:t>В</w:t>
            </w:r>
            <w:r w:rsidRPr="00F70ED9">
              <w:rPr>
                <w:rFonts w:ascii="Times New Roman" w:hAnsi="Times New Roman"/>
                <w:sz w:val="24"/>
                <w:szCs w:val="24"/>
                <w:lang w:val="uk-UA"/>
              </w:rPr>
              <w:t>. Зменшує мотивацію постачальників до активної конкуренції.</w:t>
            </w:r>
          </w:p>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 xml:space="preserve">    Такий наслідок може настати, якщо регуляторна пропозиція:</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1. Запроваджує режим саморегулювання або спільного регулювання</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2. Вимагає або заохочує публікувати інформацію про обсяги виробництва чи реалізацію, ціни та витрати підприємств</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Г. Обмежує вибір та доступ споживачів до необхідної інформації.</w:t>
            </w:r>
          </w:p>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 xml:space="preserve">    Такий наслідок може настати, якщо регуляторна пропозиція:</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1. Обмежує здатність споживачів вирішувати в кого купувати товар</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2. Знижує мобільність споживачів унаслідок підвищення прямих або непрямих витрат на заміну постачальника</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p w:rsidR="00565287" w:rsidRPr="00F70ED9" w:rsidRDefault="00565287" w:rsidP="0030441C">
            <w:pPr>
              <w:pStyle w:val="a6"/>
              <w:jc w:val="center"/>
              <w:rPr>
                <w:rFonts w:ascii="Times New Roman" w:hAnsi="Times New Roman"/>
                <w:sz w:val="24"/>
                <w:szCs w:val="24"/>
                <w:lang w:val="uk-UA"/>
              </w:rPr>
            </w:pPr>
          </w:p>
        </w:tc>
      </w:tr>
      <w:tr w:rsidR="00565287" w:rsidRPr="00F70ED9" w:rsidTr="00FC7D1F">
        <w:tc>
          <w:tcPr>
            <w:tcW w:w="7905" w:type="dxa"/>
          </w:tcPr>
          <w:p w:rsidR="00565287" w:rsidRPr="00F70ED9" w:rsidRDefault="00565287" w:rsidP="00972685">
            <w:pPr>
              <w:pStyle w:val="a6"/>
              <w:rPr>
                <w:rFonts w:ascii="Times New Roman" w:hAnsi="Times New Roman"/>
                <w:sz w:val="24"/>
                <w:szCs w:val="24"/>
                <w:lang w:val="uk-UA"/>
              </w:rPr>
            </w:pPr>
            <w:r w:rsidRPr="00F70ED9">
              <w:rPr>
                <w:rFonts w:ascii="Times New Roman" w:hAnsi="Times New Roman"/>
                <w:sz w:val="24"/>
                <w:szCs w:val="24"/>
                <w:lang w:val="uk-UA"/>
              </w:rPr>
              <w:t>3. Суттєво обмежує чи змінює інформацію, необхідну для ухвалення раціонального рішення щодо придбання чи продажу товарів</w:t>
            </w:r>
          </w:p>
        </w:tc>
        <w:tc>
          <w:tcPr>
            <w:tcW w:w="1949" w:type="dxa"/>
          </w:tcPr>
          <w:p w:rsidR="00565287" w:rsidRPr="00F70ED9" w:rsidRDefault="00565287" w:rsidP="0030441C">
            <w:pPr>
              <w:pStyle w:val="a6"/>
              <w:jc w:val="center"/>
              <w:rPr>
                <w:rFonts w:ascii="Times New Roman" w:hAnsi="Times New Roman"/>
                <w:sz w:val="24"/>
                <w:szCs w:val="24"/>
                <w:lang w:val="uk-UA"/>
              </w:rPr>
            </w:pPr>
            <w:r w:rsidRPr="00F70ED9">
              <w:rPr>
                <w:rFonts w:ascii="Times New Roman" w:hAnsi="Times New Roman"/>
                <w:sz w:val="24"/>
                <w:szCs w:val="24"/>
                <w:lang w:val="uk-UA"/>
              </w:rPr>
              <w:t>Ні</w:t>
            </w:r>
          </w:p>
        </w:tc>
      </w:tr>
    </w:tbl>
    <w:p w:rsidR="00DA1D87" w:rsidRDefault="00DA1D87" w:rsidP="00617650">
      <w:pPr>
        <w:pStyle w:val="a6"/>
        <w:jc w:val="both"/>
        <w:rPr>
          <w:rFonts w:ascii="Times New Roman" w:hAnsi="Times New Roman"/>
          <w:i/>
          <w:sz w:val="24"/>
          <w:szCs w:val="24"/>
          <w:lang w:val="uk-UA"/>
        </w:rPr>
      </w:pPr>
      <w:r w:rsidRPr="00F70ED9">
        <w:rPr>
          <w:rFonts w:ascii="Times New Roman" w:hAnsi="Times New Roman"/>
          <w:i/>
          <w:sz w:val="24"/>
          <w:szCs w:val="24"/>
          <w:lang w:val="uk-UA"/>
        </w:rPr>
        <w:t>*Визначено за консультаціями з місцевою спілкою підприємців, представниками бюджетонаповнюючих підприємств, депутатами, представниками жителів, представниками податкової служби.</w:t>
      </w:r>
    </w:p>
    <w:p w:rsidR="00B90E1F" w:rsidRPr="00F70ED9" w:rsidRDefault="00B90E1F" w:rsidP="00617650">
      <w:pPr>
        <w:pStyle w:val="a6"/>
        <w:jc w:val="both"/>
        <w:rPr>
          <w:rFonts w:ascii="Times New Roman" w:hAnsi="Times New Roman"/>
          <w:i/>
          <w:sz w:val="24"/>
          <w:szCs w:val="24"/>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2236"/>
        <w:gridCol w:w="2333"/>
        <w:gridCol w:w="2239"/>
        <w:gridCol w:w="3008"/>
      </w:tblGrid>
      <w:tr w:rsidR="00617650" w:rsidRPr="00F70ED9" w:rsidTr="00E10CCF">
        <w:trPr>
          <w:tblCellSpacing w:w="22" w:type="dxa"/>
        </w:trPr>
        <w:tc>
          <w:tcPr>
            <w:tcW w:w="1105" w:type="pct"/>
            <w:tcBorders>
              <w:top w:val="outset" w:sz="6" w:space="0" w:color="auto"/>
              <w:bottom w:val="outset" w:sz="6" w:space="0" w:color="auto"/>
              <w:right w:val="outset" w:sz="6" w:space="0" w:color="auto"/>
            </w:tcBorders>
          </w:tcPr>
          <w:p w:rsidR="00617650" w:rsidRPr="00F70ED9" w:rsidRDefault="00617650" w:rsidP="00D27534">
            <w:pPr>
              <w:pStyle w:val="a6"/>
              <w:jc w:val="center"/>
              <w:rPr>
                <w:rFonts w:ascii="Times New Roman" w:hAnsi="Times New Roman"/>
                <w:b/>
                <w:sz w:val="24"/>
                <w:szCs w:val="24"/>
                <w:lang w:val="uk-UA"/>
              </w:rPr>
            </w:pPr>
            <w:r w:rsidRPr="00F70ED9">
              <w:rPr>
                <w:rFonts w:ascii="Times New Roman" w:hAnsi="Times New Roman"/>
                <w:b/>
                <w:sz w:val="24"/>
                <w:szCs w:val="24"/>
                <w:lang w:val="uk-UA"/>
              </w:rPr>
              <w:t>Рейтинг результативності</w:t>
            </w:r>
          </w:p>
        </w:tc>
        <w:tc>
          <w:tcPr>
            <w:tcW w:w="1166" w:type="pct"/>
            <w:tcBorders>
              <w:top w:val="outset" w:sz="6" w:space="0" w:color="auto"/>
              <w:left w:val="outset" w:sz="6" w:space="0" w:color="auto"/>
              <w:bottom w:val="outset" w:sz="6" w:space="0" w:color="auto"/>
              <w:right w:val="outset" w:sz="6" w:space="0" w:color="auto"/>
            </w:tcBorders>
          </w:tcPr>
          <w:p w:rsidR="00617650" w:rsidRPr="00F70ED9" w:rsidRDefault="00617650" w:rsidP="00D27534">
            <w:pPr>
              <w:pStyle w:val="a6"/>
              <w:jc w:val="center"/>
              <w:rPr>
                <w:rFonts w:ascii="Times New Roman" w:hAnsi="Times New Roman"/>
                <w:b/>
                <w:sz w:val="24"/>
                <w:szCs w:val="24"/>
                <w:lang w:val="uk-UA"/>
              </w:rPr>
            </w:pPr>
            <w:r w:rsidRPr="00F70ED9">
              <w:rPr>
                <w:rFonts w:ascii="Times New Roman" w:hAnsi="Times New Roman"/>
                <w:b/>
                <w:sz w:val="24"/>
                <w:szCs w:val="24"/>
                <w:lang w:val="uk-UA"/>
              </w:rPr>
              <w:t>Вигоди (підсумок)</w:t>
            </w:r>
          </w:p>
        </w:tc>
        <w:tc>
          <w:tcPr>
            <w:tcW w:w="1118" w:type="pct"/>
            <w:tcBorders>
              <w:top w:val="outset" w:sz="6" w:space="0" w:color="auto"/>
              <w:left w:val="outset" w:sz="6" w:space="0" w:color="auto"/>
              <w:bottom w:val="outset" w:sz="6" w:space="0" w:color="auto"/>
              <w:right w:val="outset" w:sz="6" w:space="0" w:color="auto"/>
            </w:tcBorders>
          </w:tcPr>
          <w:p w:rsidR="00617650" w:rsidRPr="00F70ED9" w:rsidRDefault="00617650" w:rsidP="00D27534">
            <w:pPr>
              <w:pStyle w:val="a6"/>
              <w:jc w:val="center"/>
              <w:rPr>
                <w:rFonts w:ascii="Times New Roman" w:hAnsi="Times New Roman"/>
                <w:b/>
                <w:sz w:val="24"/>
                <w:szCs w:val="24"/>
                <w:lang w:val="uk-UA"/>
              </w:rPr>
            </w:pPr>
            <w:r w:rsidRPr="00F70ED9">
              <w:rPr>
                <w:rFonts w:ascii="Times New Roman" w:hAnsi="Times New Roman"/>
                <w:b/>
                <w:sz w:val="24"/>
                <w:szCs w:val="24"/>
                <w:lang w:val="uk-UA"/>
              </w:rPr>
              <w:t>Витрати (підсумок)</w:t>
            </w:r>
          </w:p>
        </w:tc>
        <w:tc>
          <w:tcPr>
            <w:tcW w:w="1498" w:type="pct"/>
            <w:tcBorders>
              <w:top w:val="outset" w:sz="6" w:space="0" w:color="auto"/>
              <w:left w:val="outset" w:sz="6" w:space="0" w:color="auto"/>
              <w:bottom w:val="outset" w:sz="6" w:space="0" w:color="auto"/>
            </w:tcBorders>
          </w:tcPr>
          <w:p w:rsidR="00617650" w:rsidRPr="00F70ED9" w:rsidRDefault="00617650" w:rsidP="00D27534">
            <w:pPr>
              <w:pStyle w:val="a6"/>
              <w:jc w:val="center"/>
              <w:rPr>
                <w:rFonts w:ascii="Times New Roman" w:hAnsi="Times New Roman"/>
                <w:b/>
                <w:sz w:val="24"/>
                <w:szCs w:val="24"/>
                <w:lang w:val="uk-UA"/>
              </w:rPr>
            </w:pPr>
            <w:r w:rsidRPr="00F70ED9">
              <w:rPr>
                <w:rFonts w:ascii="Times New Roman" w:hAnsi="Times New Roman"/>
                <w:b/>
                <w:sz w:val="24"/>
                <w:szCs w:val="24"/>
                <w:lang w:val="uk-UA"/>
              </w:rPr>
              <w:t>Обґрунтування відповідного місця альтернативи у рейтингу</w:t>
            </w:r>
          </w:p>
        </w:tc>
      </w:tr>
      <w:tr w:rsidR="00E10CCF" w:rsidRPr="00F70ED9" w:rsidTr="00E10CCF">
        <w:trPr>
          <w:tblCellSpacing w:w="22" w:type="dxa"/>
        </w:trPr>
        <w:tc>
          <w:tcPr>
            <w:tcW w:w="1105" w:type="pct"/>
            <w:tcBorders>
              <w:top w:val="outset" w:sz="6" w:space="0" w:color="auto"/>
              <w:bottom w:val="nil"/>
              <w:right w:val="outset" w:sz="6" w:space="0" w:color="auto"/>
            </w:tcBorders>
          </w:tcPr>
          <w:p w:rsidR="00E10CCF" w:rsidRPr="00F70ED9" w:rsidRDefault="00E10CCF" w:rsidP="00E50BAB">
            <w:pPr>
              <w:pStyle w:val="a6"/>
              <w:rPr>
                <w:rFonts w:ascii="Times New Roman" w:hAnsi="Times New Roman"/>
                <w:sz w:val="24"/>
                <w:szCs w:val="24"/>
                <w:lang w:val="uk-UA"/>
              </w:rPr>
            </w:pPr>
            <w:r w:rsidRPr="00F70ED9">
              <w:rPr>
                <w:rFonts w:ascii="Times New Roman" w:hAnsi="Times New Roman"/>
                <w:sz w:val="24"/>
                <w:szCs w:val="24"/>
                <w:lang w:val="uk-UA"/>
              </w:rPr>
              <w:t>Альтернатива 1</w:t>
            </w:r>
          </w:p>
        </w:tc>
        <w:tc>
          <w:tcPr>
            <w:tcW w:w="1166" w:type="pct"/>
            <w:tcBorders>
              <w:top w:val="outset" w:sz="6" w:space="0" w:color="auto"/>
              <w:left w:val="outset" w:sz="6" w:space="0" w:color="auto"/>
              <w:bottom w:val="outset" w:sz="6" w:space="0" w:color="auto"/>
              <w:right w:val="outset" w:sz="6" w:space="0" w:color="auto"/>
            </w:tcBorders>
          </w:tcPr>
          <w:p w:rsidR="00E10CCF" w:rsidRPr="00F70ED9" w:rsidRDefault="00E10CCF" w:rsidP="00E10CCF">
            <w:pPr>
              <w:pStyle w:val="a6"/>
              <w:rPr>
                <w:rFonts w:ascii="Times New Roman" w:hAnsi="Times New Roman"/>
                <w:sz w:val="24"/>
                <w:szCs w:val="24"/>
                <w:lang w:val="uk-UA"/>
              </w:rPr>
            </w:pPr>
            <w:r w:rsidRPr="00F70ED9">
              <w:rPr>
                <w:rFonts w:ascii="Times New Roman" w:hAnsi="Times New Roman"/>
                <w:sz w:val="24"/>
                <w:szCs w:val="24"/>
                <w:lang w:val="uk-UA"/>
              </w:rPr>
              <w:t xml:space="preserve">Відсутні </w:t>
            </w:r>
          </w:p>
        </w:tc>
        <w:tc>
          <w:tcPr>
            <w:tcW w:w="1118" w:type="pct"/>
            <w:tcBorders>
              <w:top w:val="outset" w:sz="6" w:space="0" w:color="auto"/>
              <w:left w:val="outset" w:sz="6" w:space="0" w:color="auto"/>
              <w:bottom w:val="nil"/>
              <w:right w:val="outset" w:sz="6" w:space="0" w:color="auto"/>
            </w:tcBorders>
          </w:tcPr>
          <w:p w:rsidR="00E10CCF" w:rsidRPr="00F70ED9" w:rsidRDefault="00E10CCF" w:rsidP="00D65242">
            <w:pPr>
              <w:pStyle w:val="a6"/>
              <w:rPr>
                <w:rFonts w:ascii="Times New Roman" w:hAnsi="Times New Roman"/>
                <w:sz w:val="24"/>
                <w:szCs w:val="24"/>
                <w:lang w:val="uk-UA"/>
              </w:rPr>
            </w:pPr>
            <w:r w:rsidRPr="00F70ED9">
              <w:rPr>
                <w:rStyle w:val="12"/>
                <w:sz w:val="24"/>
                <w:szCs w:val="24"/>
                <w:lang w:val="uk-UA" w:eastAsia="uk-UA"/>
              </w:rPr>
              <w:t xml:space="preserve">За відсутності податкових пільг територіальній громаді буде завдано значний негативний вплив, оскільки </w:t>
            </w:r>
            <w:r w:rsidRPr="00F70ED9">
              <w:rPr>
                <w:rFonts w:ascii="Times New Roman" w:hAnsi="Times New Roman"/>
                <w:sz w:val="24"/>
                <w:szCs w:val="24"/>
                <w:lang w:val="uk-UA"/>
              </w:rPr>
              <w:t xml:space="preserve">збільшення податкового навантаження на </w:t>
            </w:r>
            <w:r w:rsidRPr="00F70ED9">
              <w:rPr>
                <w:rFonts w:ascii="Times New Roman" w:hAnsi="Times New Roman"/>
                <w:sz w:val="24"/>
                <w:szCs w:val="24"/>
                <w:lang w:val="uk-UA"/>
              </w:rPr>
              <w:lastRenderedPageBreak/>
              <w:t xml:space="preserve">неплатоспроможних власників та користувачів земельних ділянок зумовлює соціальну напругу в </w:t>
            </w:r>
            <w:r w:rsidR="00D65242">
              <w:rPr>
                <w:rFonts w:ascii="Times New Roman" w:hAnsi="Times New Roman"/>
                <w:sz w:val="24"/>
                <w:szCs w:val="24"/>
                <w:lang w:val="uk-UA"/>
              </w:rPr>
              <w:t>громаді</w:t>
            </w:r>
            <w:r w:rsidRPr="00F70ED9">
              <w:rPr>
                <w:rFonts w:ascii="Times New Roman" w:hAnsi="Times New Roman"/>
                <w:sz w:val="24"/>
                <w:szCs w:val="24"/>
                <w:lang w:val="uk-UA"/>
              </w:rPr>
              <w:t xml:space="preserve"> та ставить під загрозу забезпечення стабільних надходжень до міського бюджету</w:t>
            </w:r>
          </w:p>
        </w:tc>
        <w:tc>
          <w:tcPr>
            <w:tcW w:w="1498" w:type="pct"/>
            <w:tcBorders>
              <w:top w:val="outset" w:sz="6" w:space="0" w:color="auto"/>
              <w:left w:val="outset" w:sz="6" w:space="0" w:color="auto"/>
              <w:bottom w:val="nil"/>
            </w:tcBorders>
          </w:tcPr>
          <w:p w:rsidR="00E10CCF" w:rsidRPr="00F70ED9" w:rsidRDefault="00E10CCF" w:rsidP="00E10CCF">
            <w:pPr>
              <w:pStyle w:val="a6"/>
              <w:rPr>
                <w:rFonts w:ascii="Times New Roman" w:hAnsi="Times New Roman"/>
                <w:sz w:val="24"/>
                <w:szCs w:val="24"/>
                <w:lang w:val="uk-UA"/>
              </w:rPr>
            </w:pPr>
            <w:r w:rsidRPr="00F70ED9">
              <w:rPr>
                <w:rFonts w:ascii="Times New Roman" w:hAnsi="Times New Roman"/>
                <w:sz w:val="24"/>
                <w:szCs w:val="24"/>
                <w:lang w:val="uk-UA"/>
              </w:rPr>
              <w:lastRenderedPageBreak/>
              <w:t>Цілі прийняття акта можуть бути досягнуті частково</w:t>
            </w:r>
          </w:p>
        </w:tc>
      </w:tr>
      <w:tr w:rsidR="00E10CCF" w:rsidRPr="00F70ED9" w:rsidTr="00E10CCF">
        <w:trPr>
          <w:trHeight w:val="358"/>
          <w:tblCellSpacing w:w="22" w:type="dxa"/>
        </w:trPr>
        <w:tc>
          <w:tcPr>
            <w:tcW w:w="1105" w:type="pct"/>
            <w:tcBorders>
              <w:top w:val="outset" w:sz="6" w:space="0" w:color="auto"/>
              <w:bottom w:val="outset" w:sz="6" w:space="0" w:color="auto"/>
              <w:right w:val="outset" w:sz="6" w:space="0" w:color="auto"/>
            </w:tcBorders>
          </w:tcPr>
          <w:p w:rsidR="00E10CCF" w:rsidRPr="00F70ED9" w:rsidRDefault="00E10CCF" w:rsidP="00E50BAB">
            <w:pPr>
              <w:pStyle w:val="a6"/>
              <w:rPr>
                <w:rFonts w:ascii="Times New Roman" w:hAnsi="Times New Roman"/>
                <w:sz w:val="24"/>
                <w:szCs w:val="24"/>
                <w:lang w:val="uk-UA"/>
              </w:rPr>
            </w:pPr>
            <w:r w:rsidRPr="00F70ED9">
              <w:rPr>
                <w:rFonts w:ascii="Times New Roman" w:hAnsi="Times New Roman"/>
                <w:sz w:val="24"/>
                <w:szCs w:val="24"/>
                <w:lang w:val="uk-UA"/>
              </w:rPr>
              <w:lastRenderedPageBreak/>
              <w:t>Альтернатива 2</w:t>
            </w:r>
          </w:p>
        </w:tc>
        <w:tc>
          <w:tcPr>
            <w:tcW w:w="1166" w:type="pct"/>
            <w:tcBorders>
              <w:top w:val="outset" w:sz="6" w:space="0" w:color="auto"/>
              <w:left w:val="outset" w:sz="6" w:space="0" w:color="auto"/>
              <w:bottom w:val="outset" w:sz="6" w:space="0" w:color="auto"/>
              <w:right w:val="outset" w:sz="6" w:space="0" w:color="auto"/>
            </w:tcBorders>
          </w:tcPr>
          <w:p w:rsidR="00E10CCF" w:rsidRPr="00F70ED9" w:rsidRDefault="00E10CCF" w:rsidP="00E10CCF">
            <w:pPr>
              <w:pStyle w:val="a6"/>
              <w:rPr>
                <w:rFonts w:ascii="Times New Roman" w:hAnsi="Times New Roman"/>
                <w:sz w:val="24"/>
                <w:szCs w:val="24"/>
                <w:lang w:val="uk-UA"/>
              </w:rPr>
            </w:pPr>
            <w:r w:rsidRPr="00F70ED9">
              <w:rPr>
                <w:rFonts w:ascii="Times New Roman" w:hAnsi="Times New Roman"/>
                <w:sz w:val="24"/>
                <w:szCs w:val="24"/>
                <w:lang w:val="uk-UA"/>
              </w:rPr>
              <w:t xml:space="preserve">Відсутні </w:t>
            </w:r>
          </w:p>
        </w:tc>
        <w:tc>
          <w:tcPr>
            <w:tcW w:w="1118" w:type="pct"/>
            <w:tcBorders>
              <w:top w:val="outset" w:sz="6" w:space="0" w:color="auto"/>
              <w:left w:val="outset" w:sz="6" w:space="0" w:color="auto"/>
              <w:bottom w:val="outset" w:sz="6" w:space="0" w:color="auto"/>
              <w:right w:val="outset" w:sz="6" w:space="0" w:color="auto"/>
            </w:tcBorders>
          </w:tcPr>
          <w:p w:rsidR="00E10CCF" w:rsidRPr="00F70ED9" w:rsidRDefault="00E10CCF" w:rsidP="00D65242">
            <w:pPr>
              <w:pStyle w:val="a6"/>
              <w:rPr>
                <w:rFonts w:ascii="Times New Roman" w:hAnsi="Times New Roman"/>
                <w:sz w:val="24"/>
                <w:szCs w:val="24"/>
                <w:lang w:val="uk-UA"/>
              </w:rPr>
            </w:pPr>
            <w:r w:rsidRPr="00F70ED9">
              <w:rPr>
                <w:rFonts w:ascii="Times New Roman" w:hAnsi="Times New Roman"/>
                <w:sz w:val="24"/>
                <w:szCs w:val="24"/>
                <w:lang w:val="uk-UA"/>
              </w:rPr>
              <w:t xml:space="preserve">Втрати бюджету </w:t>
            </w:r>
            <w:r w:rsidR="00D65242">
              <w:rPr>
                <w:rFonts w:ascii="Times New Roman" w:hAnsi="Times New Roman"/>
                <w:sz w:val="24"/>
                <w:szCs w:val="24"/>
                <w:lang w:val="uk-UA"/>
              </w:rPr>
              <w:t>громади</w:t>
            </w:r>
          </w:p>
        </w:tc>
        <w:tc>
          <w:tcPr>
            <w:tcW w:w="1498" w:type="pct"/>
            <w:tcBorders>
              <w:top w:val="outset" w:sz="6" w:space="0" w:color="auto"/>
              <w:left w:val="outset" w:sz="6" w:space="0" w:color="auto"/>
              <w:bottom w:val="outset" w:sz="6" w:space="0" w:color="auto"/>
            </w:tcBorders>
          </w:tcPr>
          <w:p w:rsidR="00E10CCF" w:rsidRPr="00F70ED9" w:rsidRDefault="00E10CCF" w:rsidP="00E10CCF">
            <w:pPr>
              <w:pStyle w:val="a6"/>
              <w:rPr>
                <w:rFonts w:ascii="Times New Roman" w:hAnsi="Times New Roman"/>
                <w:sz w:val="24"/>
                <w:szCs w:val="24"/>
                <w:lang w:val="uk-UA"/>
              </w:rPr>
            </w:pPr>
            <w:r w:rsidRPr="00F70ED9">
              <w:rPr>
                <w:rFonts w:ascii="Times New Roman" w:hAnsi="Times New Roman"/>
                <w:sz w:val="24"/>
                <w:szCs w:val="24"/>
                <w:lang w:val="uk-UA"/>
              </w:rPr>
              <w:t>Не досягнуто мети</w:t>
            </w:r>
          </w:p>
        </w:tc>
      </w:tr>
      <w:tr w:rsidR="00E10CCF" w:rsidRPr="00F70ED9" w:rsidTr="00E10CCF">
        <w:trPr>
          <w:trHeight w:val="358"/>
          <w:tblCellSpacing w:w="22" w:type="dxa"/>
        </w:trPr>
        <w:tc>
          <w:tcPr>
            <w:tcW w:w="1105" w:type="pct"/>
            <w:tcBorders>
              <w:top w:val="outset" w:sz="6" w:space="0" w:color="auto"/>
              <w:bottom w:val="outset" w:sz="6" w:space="0" w:color="auto"/>
              <w:right w:val="outset" w:sz="6" w:space="0" w:color="auto"/>
            </w:tcBorders>
          </w:tcPr>
          <w:p w:rsidR="00E10CCF" w:rsidRPr="00F70ED9" w:rsidRDefault="00E10CCF" w:rsidP="00E50BAB">
            <w:pPr>
              <w:pStyle w:val="a6"/>
              <w:rPr>
                <w:rFonts w:ascii="Times New Roman" w:hAnsi="Times New Roman"/>
                <w:sz w:val="24"/>
                <w:szCs w:val="24"/>
                <w:lang w:val="uk-UA"/>
              </w:rPr>
            </w:pPr>
            <w:r w:rsidRPr="00F70ED9">
              <w:rPr>
                <w:rFonts w:ascii="Times New Roman" w:hAnsi="Times New Roman"/>
                <w:sz w:val="24"/>
                <w:szCs w:val="24"/>
                <w:lang w:val="uk-UA"/>
              </w:rPr>
              <w:t xml:space="preserve">Альтернатива </w:t>
            </w:r>
            <w:r w:rsidR="00E50BAB" w:rsidRPr="00F70ED9">
              <w:rPr>
                <w:rFonts w:ascii="Times New Roman" w:hAnsi="Times New Roman"/>
                <w:sz w:val="24"/>
                <w:szCs w:val="24"/>
                <w:lang w:val="uk-UA"/>
              </w:rPr>
              <w:t>3</w:t>
            </w:r>
          </w:p>
        </w:tc>
        <w:tc>
          <w:tcPr>
            <w:tcW w:w="1166" w:type="pct"/>
            <w:tcBorders>
              <w:top w:val="outset" w:sz="6" w:space="0" w:color="auto"/>
              <w:left w:val="outset" w:sz="6" w:space="0" w:color="auto"/>
              <w:bottom w:val="outset" w:sz="6" w:space="0" w:color="auto"/>
              <w:right w:val="outset" w:sz="6" w:space="0" w:color="auto"/>
            </w:tcBorders>
          </w:tcPr>
          <w:p w:rsidR="00E10CCF" w:rsidRPr="00F70ED9" w:rsidRDefault="00E10CCF" w:rsidP="00D65242">
            <w:pPr>
              <w:pStyle w:val="a6"/>
              <w:rPr>
                <w:rFonts w:ascii="Times New Roman" w:hAnsi="Times New Roman"/>
                <w:sz w:val="24"/>
                <w:szCs w:val="24"/>
                <w:lang w:val="uk-UA"/>
              </w:rPr>
            </w:pPr>
            <w:r w:rsidRPr="00F70ED9">
              <w:rPr>
                <w:rFonts w:ascii="Times New Roman" w:hAnsi="Times New Roman"/>
                <w:sz w:val="24"/>
                <w:szCs w:val="24"/>
                <w:lang w:val="uk-UA"/>
              </w:rPr>
              <w:t xml:space="preserve">Упорядкування відносин між міською радою та суб’єктами господарювання й громадянами в частині встановлення ставок земельного податку за користування земельними ділянками </w:t>
            </w:r>
            <w:r w:rsidR="00D65242">
              <w:rPr>
                <w:rFonts w:ascii="Times New Roman" w:hAnsi="Times New Roman"/>
                <w:sz w:val="24"/>
                <w:szCs w:val="24"/>
                <w:lang w:val="uk-UA"/>
              </w:rPr>
              <w:t>громади</w:t>
            </w:r>
            <w:r w:rsidRPr="00F70ED9">
              <w:rPr>
                <w:rFonts w:ascii="Times New Roman" w:hAnsi="Times New Roman"/>
                <w:sz w:val="24"/>
                <w:szCs w:val="24"/>
                <w:lang w:val="uk-UA"/>
              </w:rPr>
              <w:t xml:space="preserve"> з урахуванням диференціації за видами цільового використання земель. Прогнозовані надходження до  бюджету </w:t>
            </w:r>
            <w:r w:rsidR="00D65242">
              <w:rPr>
                <w:rFonts w:ascii="Times New Roman" w:hAnsi="Times New Roman"/>
                <w:sz w:val="24"/>
                <w:szCs w:val="24"/>
                <w:lang w:val="uk-UA"/>
              </w:rPr>
              <w:t>громади</w:t>
            </w:r>
            <w:r w:rsidRPr="00F70ED9">
              <w:rPr>
                <w:rFonts w:ascii="Times New Roman" w:hAnsi="Times New Roman"/>
                <w:sz w:val="24"/>
                <w:szCs w:val="24"/>
                <w:lang w:val="uk-UA"/>
              </w:rPr>
              <w:t>можуть бути використані на фінансування заходів, передбачених міським бюджетом</w:t>
            </w:r>
          </w:p>
        </w:tc>
        <w:tc>
          <w:tcPr>
            <w:tcW w:w="1118" w:type="pct"/>
            <w:tcBorders>
              <w:top w:val="outset" w:sz="6" w:space="0" w:color="auto"/>
              <w:left w:val="outset" w:sz="6" w:space="0" w:color="auto"/>
              <w:bottom w:val="outset" w:sz="6" w:space="0" w:color="auto"/>
              <w:right w:val="outset" w:sz="6" w:space="0" w:color="auto"/>
            </w:tcBorders>
          </w:tcPr>
          <w:p w:rsidR="00E10CCF" w:rsidRPr="00F70ED9" w:rsidRDefault="00E10CCF" w:rsidP="00C63185">
            <w:pPr>
              <w:pStyle w:val="a6"/>
              <w:rPr>
                <w:rFonts w:ascii="Times New Roman" w:hAnsi="Times New Roman"/>
                <w:color w:val="FF0000"/>
                <w:sz w:val="24"/>
                <w:szCs w:val="24"/>
                <w:lang w:val="uk-UA"/>
              </w:rPr>
            </w:pPr>
            <w:r w:rsidRPr="00F70ED9">
              <w:rPr>
                <w:rFonts w:ascii="Times New Roman" w:hAnsi="Times New Roman"/>
                <w:sz w:val="24"/>
                <w:szCs w:val="24"/>
                <w:lang w:val="uk-UA"/>
              </w:rPr>
              <w:t>Розмір плати за землю для всіх категорій землекористувачів не збільшується. Тому, суб’єкти господарювання несуть витрати лише на ознайомлення з вимогами запропонованого регуляторного акта</w:t>
            </w:r>
          </w:p>
        </w:tc>
        <w:tc>
          <w:tcPr>
            <w:tcW w:w="1498" w:type="pct"/>
            <w:tcBorders>
              <w:top w:val="outset" w:sz="6" w:space="0" w:color="auto"/>
              <w:left w:val="outset" w:sz="6" w:space="0" w:color="auto"/>
              <w:bottom w:val="outset" w:sz="6" w:space="0" w:color="auto"/>
            </w:tcBorders>
          </w:tcPr>
          <w:p w:rsidR="00E10CCF" w:rsidRPr="00F70ED9" w:rsidRDefault="00E10CCF" w:rsidP="00E10CCF">
            <w:pPr>
              <w:pStyle w:val="a6"/>
              <w:rPr>
                <w:rFonts w:ascii="Times New Roman" w:hAnsi="Times New Roman"/>
                <w:sz w:val="24"/>
                <w:szCs w:val="24"/>
                <w:lang w:val="uk-UA"/>
              </w:rPr>
            </w:pPr>
            <w:r w:rsidRPr="00F70ED9">
              <w:rPr>
                <w:rFonts w:ascii="Times New Roman" w:hAnsi="Times New Roman"/>
                <w:sz w:val="24"/>
                <w:szCs w:val="24"/>
                <w:lang w:val="uk-UA"/>
              </w:rPr>
              <w:t xml:space="preserve">Сприяє досягненню цілей регулювання, повністю вирішує проблему. </w:t>
            </w:r>
          </w:p>
          <w:p w:rsidR="00E10CCF" w:rsidRPr="00F70ED9" w:rsidRDefault="00E10CCF" w:rsidP="00C63185">
            <w:pPr>
              <w:pStyle w:val="a6"/>
              <w:rPr>
                <w:rFonts w:ascii="Times New Roman" w:hAnsi="Times New Roman"/>
                <w:sz w:val="24"/>
                <w:szCs w:val="24"/>
                <w:lang w:val="uk-UA"/>
              </w:rPr>
            </w:pPr>
            <w:r w:rsidRPr="00F70ED9">
              <w:rPr>
                <w:rFonts w:ascii="Times New Roman" w:hAnsi="Times New Roman"/>
                <w:sz w:val="24"/>
                <w:szCs w:val="24"/>
                <w:lang w:val="uk-UA"/>
              </w:rPr>
              <w:t xml:space="preserve">У рейтингу результативності альтернатива на першому місці </w:t>
            </w:r>
          </w:p>
        </w:tc>
      </w:tr>
    </w:tbl>
    <w:p w:rsidR="00DA1D87" w:rsidRPr="00F70ED9" w:rsidRDefault="00DA1D87" w:rsidP="006A550F">
      <w:pPr>
        <w:pStyle w:val="a6"/>
        <w:spacing w:line="245" w:lineRule="auto"/>
        <w:jc w:val="both"/>
        <w:rPr>
          <w:sz w:val="24"/>
          <w:szCs w:val="24"/>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2379"/>
        <w:gridCol w:w="4190"/>
        <w:gridCol w:w="3247"/>
      </w:tblGrid>
      <w:tr w:rsidR="006A550F" w:rsidRPr="00F70ED9" w:rsidTr="00445E6B">
        <w:trPr>
          <w:tblCellSpacing w:w="22" w:type="dxa"/>
        </w:trPr>
        <w:tc>
          <w:tcPr>
            <w:tcW w:w="1178" w:type="pct"/>
            <w:tcBorders>
              <w:top w:val="outset" w:sz="6" w:space="0" w:color="auto"/>
              <w:bottom w:val="outset" w:sz="6" w:space="0" w:color="auto"/>
              <w:right w:val="outset" w:sz="6" w:space="0" w:color="auto"/>
            </w:tcBorders>
          </w:tcPr>
          <w:p w:rsidR="006A550F" w:rsidRPr="00F70ED9" w:rsidRDefault="006A550F" w:rsidP="00FC7D1F">
            <w:pPr>
              <w:pStyle w:val="a3"/>
              <w:spacing w:after="0" w:afterAutospacing="0" w:line="276" w:lineRule="auto"/>
              <w:jc w:val="center"/>
              <w:rPr>
                <w:b/>
                <w:lang w:val="uk-UA"/>
              </w:rPr>
            </w:pPr>
            <w:r w:rsidRPr="00F70ED9">
              <w:rPr>
                <w:b/>
                <w:lang w:val="uk-UA"/>
              </w:rPr>
              <w:t>Рейтинг</w:t>
            </w:r>
          </w:p>
        </w:tc>
        <w:tc>
          <w:tcPr>
            <w:tcW w:w="2112" w:type="pct"/>
            <w:tcBorders>
              <w:top w:val="outset" w:sz="6" w:space="0" w:color="auto"/>
              <w:left w:val="outset" w:sz="6" w:space="0" w:color="auto"/>
              <w:bottom w:val="outset" w:sz="6" w:space="0" w:color="auto"/>
              <w:right w:val="outset" w:sz="6" w:space="0" w:color="auto"/>
            </w:tcBorders>
          </w:tcPr>
          <w:p w:rsidR="006A550F" w:rsidRPr="00F70ED9" w:rsidRDefault="006A550F" w:rsidP="00FC7D1F">
            <w:pPr>
              <w:pStyle w:val="a3"/>
              <w:spacing w:after="0" w:afterAutospacing="0" w:line="276" w:lineRule="auto"/>
              <w:jc w:val="center"/>
              <w:rPr>
                <w:b/>
                <w:lang w:val="uk-UA"/>
              </w:rPr>
            </w:pPr>
            <w:r w:rsidRPr="00F70ED9">
              <w:rPr>
                <w:b/>
                <w:lang w:val="uk-UA"/>
              </w:rPr>
              <w:t>Аргументи щодо переваги обраної альтернативи / причини відмови від альтернативи</w:t>
            </w:r>
          </w:p>
        </w:tc>
        <w:tc>
          <w:tcPr>
            <w:tcW w:w="1620" w:type="pct"/>
            <w:tcBorders>
              <w:top w:val="outset" w:sz="6" w:space="0" w:color="auto"/>
              <w:left w:val="outset" w:sz="6" w:space="0" w:color="auto"/>
              <w:bottom w:val="outset" w:sz="6" w:space="0" w:color="auto"/>
            </w:tcBorders>
          </w:tcPr>
          <w:p w:rsidR="006A550F" w:rsidRPr="00F70ED9" w:rsidRDefault="006A550F" w:rsidP="00FC7D1F">
            <w:pPr>
              <w:pStyle w:val="a3"/>
              <w:spacing w:after="0" w:afterAutospacing="0" w:line="276" w:lineRule="auto"/>
              <w:jc w:val="center"/>
              <w:rPr>
                <w:b/>
                <w:lang w:val="uk-UA"/>
              </w:rPr>
            </w:pPr>
            <w:r w:rsidRPr="00F70ED9">
              <w:rPr>
                <w:b/>
                <w:lang w:val="uk-UA"/>
              </w:rPr>
              <w:t>Оцінка ризику зовнішніх чинників на дію запропонованого регуляторного акта</w:t>
            </w:r>
          </w:p>
        </w:tc>
      </w:tr>
      <w:tr w:rsidR="00445E6B" w:rsidRPr="00F70ED9" w:rsidTr="00445E6B">
        <w:trPr>
          <w:trHeight w:val="2342"/>
          <w:tblCellSpacing w:w="22" w:type="dxa"/>
        </w:trPr>
        <w:tc>
          <w:tcPr>
            <w:tcW w:w="1178" w:type="pct"/>
            <w:tcBorders>
              <w:top w:val="outset" w:sz="6" w:space="0" w:color="auto"/>
              <w:bottom w:val="nil"/>
              <w:right w:val="outset" w:sz="6" w:space="0" w:color="auto"/>
            </w:tcBorders>
          </w:tcPr>
          <w:p w:rsidR="00445E6B" w:rsidRPr="00F70ED9" w:rsidRDefault="00445E6B" w:rsidP="00FC7D1F">
            <w:pPr>
              <w:pStyle w:val="a6"/>
              <w:jc w:val="center"/>
              <w:rPr>
                <w:rFonts w:ascii="Times New Roman" w:hAnsi="Times New Roman"/>
                <w:b/>
                <w:i/>
                <w:sz w:val="24"/>
                <w:szCs w:val="24"/>
                <w:lang w:val="uk-UA"/>
              </w:rPr>
            </w:pPr>
            <w:r w:rsidRPr="00F70ED9">
              <w:rPr>
                <w:rFonts w:ascii="Times New Roman" w:hAnsi="Times New Roman"/>
                <w:sz w:val="24"/>
                <w:szCs w:val="24"/>
                <w:lang w:val="uk-UA"/>
              </w:rPr>
              <w:lastRenderedPageBreak/>
              <w:t>Альтернатива 1</w:t>
            </w:r>
          </w:p>
        </w:tc>
        <w:tc>
          <w:tcPr>
            <w:tcW w:w="2112" w:type="pct"/>
            <w:tcBorders>
              <w:top w:val="outset" w:sz="6" w:space="0" w:color="auto"/>
              <w:left w:val="outset" w:sz="6" w:space="0" w:color="auto"/>
              <w:bottom w:val="nil"/>
              <w:right w:val="outset" w:sz="6" w:space="0" w:color="auto"/>
            </w:tcBorders>
          </w:tcPr>
          <w:p w:rsidR="00445E6B" w:rsidRPr="00782119" w:rsidRDefault="00445E6B" w:rsidP="00D65242">
            <w:pPr>
              <w:pStyle w:val="a6"/>
              <w:rPr>
                <w:rFonts w:ascii="Times New Roman" w:hAnsi="Times New Roman"/>
                <w:b/>
                <w:i/>
                <w:sz w:val="24"/>
                <w:szCs w:val="24"/>
                <w:lang w:val="uk-UA"/>
              </w:rPr>
            </w:pPr>
            <w:r w:rsidRPr="00782119">
              <w:rPr>
                <w:rFonts w:ascii="Times New Roman" w:hAnsi="Times New Roman"/>
                <w:sz w:val="24"/>
                <w:szCs w:val="24"/>
                <w:lang w:val="uk-UA"/>
              </w:rPr>
              <w:t>Причиною відмови є втрата пільг</w:t>
            </w:r>
            <w:r w:rsidRPr="00782119">
              <w:rPr>
                <w:rStyle w:val="rvts0"/>
                <w:rFonts w:ascii="Times New Roman" w:hAnsi="Times New Roman"/>
                <w:sz w:val="24"/>
                <w:szCs w:val="24"/>
                <w:lang w:val="uk-UA"/>
              </w:rPr>
              <w:t xml:space="preserve">більшістю громадян, бюджетних, комунальних та неприбуткових організацій. </w:t>
            </w:r>
            <w:r w:rsidRPr="00782119">
              <w:rPr>
                <w:rStyle w:val="12"/>
                <w:sz w:val="24"/>
                <w:szCs w:val="24"/>
                <w:lang w:val="uk-UA" w:eastAsia="uk-UA"/>
              </w:rPr>
              <w:t xml:space="preserve">За відсутності податкових пільг територіальній громаді  буде завдано значний негативний вплив, оскільки </w:t>
            </w:r>
            <w:r w:rsidRPr="00782119">
              <w:rPr>
                <w:rFonts w:ascii="Times New Roman" w:hAnsi="Times New Roman"/>
                <w:sz w:val="24"/>
                <w:szCs w:val="24"/>
                <w:lang w:val="uk-UA"/>
              </w:rPr>
              <w:t xml:space="preserve">збільшення податкового навантаження на неплатоспроможних власників та користувачів земельних ділянок зумовлює соціальну напругу в </w:t>
            </w:r>
            <w:r w:rsidR="00D65242">
              <w:rPr>
                <w:rFonts w:ascii="Times New Roman" w:hAnsi="Times New Roman"/>
                <w:sz w:val="24"/>
                <w:szCs w:val="24"/>
                <w:lang w:val="uk-UA"/>
              </w:rPr>
              <w:t>громаді</w:t>
            </w:r>
            <w:r w:rsidRPr="00782119">
              <w:rPr>
                <w:rFonts w:ascii="Times New Roman" w:hAnsi="Times New Roman"/>
                <w:sz w:val="24"/>
                <w:szCs w:val="24"/>
                <w:lang w:val="uk-UA"/>
              </w:rPr>
              <w:t xml:space="preserve"> та ставить під загрозу забезпечення стабільних надходжень до міського бюджету</w:t>
            </w:r>
          </w:p>
        </w:tc>
        <w:tc>
          <w:tcPr>
            <w:tcW w:w="1620" w:type="pct"/>
            <w:tcBorders>
              <w:top w:val="outset" w:sz="6" w:space="0" w:color="auto"/>
              <w:left w:val="outset" w:sz="6" w:space="0" w:color="auto"/>
              <w:bottom w:val="nil"/>
            </w:tcBorders>
          </w:tcPr>
          <w:p w:rsidR="00445E6B" w:rsidRPr="00782119" w:rsidRDefault="00445E6B" w:rsidP="004C5F2B">
            <w:pPr>
              <w:pStyle w:val="a6"/>
              <w:rPr>
                <w:rFonts w:ascii="Times New Roman" w:hAnsi="Times New Roman"/>
                <w:b/>
                <w:i/>
                <w:sz w:val="24"/>
                <w:szCs w:val="24"/>
                <w:lang w:val="uk-UA"/>
              </w:rPr>
            </w:pPr>
            <w:r w:rsidRPr="00782119">
              <w:rPr>
                <w:rFonts w:ascii="Times New Roman" w:hAnsi="Times New Roman"/>
                <w:sz w:val="24"/>
                <w:szCs w:val="24"/>
                <w:lang w:val="uk-UA"/>
              </w:rPr>
              <w:t>Втрата пільг</w:t>
            </w:r>
            <w:r w:rsidRPr="00782119">
              <w:rPr>
                <w:rStyle w:val="rvts0"/>
                <w:rFonts w:ascii="Times New Roman" w:hAnsi="Times New Roman"/>
                <w:sz w:val="24"/>
                <w:szCs w:val="24"/>
                <w:lang w:val="uk-UA"/>
              </w:rPr>
              <w:t>більшістю громадян, бюджетних, комунальних та неприбуткових організацій.</w:t>
            </w:r>
            <w:r w:rsidRPr="00782119">
              <w:rPr>
                <w:rFonts w:ascii="Times New Roman" w:hAnsi="Times New Roman"/>
                <w:sz w:val="24"/>
                <w:szCs w:val="24"/>
                <w:lang w:val="uk-UA" w:eastAsia="ru-RU"/>
              </w:rPr>
              <w:t xml:space="preserve"> 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w:t>
            </w:r>
          </w:p>
        </w:tc>
      </w:tr>
      <w:tr w:rsidR="00445E6B" w:rsidRPr="00F70ED9" w:rsidTr="00445E6B">
        <w:trPr>
          <w:tblCellSpacing w:w="22" w:type="dxa"/>
        </w:trPr>
        <w:tc>
          <w:tcPr>
            <w:tcW w:w="1178" w:type="pct"/>
            <w:tcBorders>
              <w:top w:val="outset" w:sz="6" w:space="0" w:color="auto"/>
              <w:bottom w:val="outset" w:sz="6" w:space="0" w:color="auto"/>
              <w:right w:val="outset" w:sz="6" w:space="0" w:color="auto"/>
            </w:tcBorders>
          </w:tcPr>
          <w:p w:rsidR="00445E6B" w:rsidRPr="00F70ED9" w:rsidRDefault="00445E6B" w:rsidP="00FC7D1F">
            <w:pPr>
              <w:pStyle w:val="a6"/>
              <w:jc w:val="both"/>
              <w:rPr>
                <w:rFonts w:ascii="Times New Roman" w:hAnsi="Times New Roman"/>
                <w:sz w:val="24"/>
                <w:szCs w:val="24"/>
                <w:lang w:val="uk-UA"/>
              </w:rPr>
            </w:pPr>
            <w:r w:rsidRPr="00F70ED9">
              <w:rPr>
                <w:rFonts w:ascii="Times New Roman" w:hAnsi="Times New Roman"/>
                <w:sz w:val="24"/>
                <w:szCs w:val="24"/>
                <w:lang w:val="uk-UA"/>
              </w:rPr>
              <w:t>Альтернатива 2</w:t>
            </w:r>
          </w:p>
        </w:tc>
        <w:tc>
          <w:tcPr>
            <w:tcW w:w="2112" w:type="pct"/>
            <w:tcBorders>
              <w:top w:val="outset" w:sz="6" w:space="0" w:color="auto"/>
              <w:left w:val="outset" w:sz="6" w:space="0" w:color="auto"/>
              <w:bottom w:val="outset" w:sz="6" w:space="0" w:color="auto"/>
              <w:right w:val="outset" w:sz="6" w:space="0" w:color="auto"/>
            </w:tcBorders>
          </w:tcPr>
          <w:p w:rsidR="00445E6B" w:rsidRPr="00F70ED9" w:rsidRDefault="00445E6B" w:rsidP="00D65242">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Причиною відмови є необхідність фінансування інфраструктури, наповнення бюджету </w:t>
            </w:r>
            <w:r w:rsidR="00D65242">
              <w:rPr>
                <w:rFonts w:ascii="Times New Roman" w:hAnsi="Times New Roman"/>
                <w:sz w:val="24"/>
                <w:szCs w:val="24"/>
                <w:lang w:val="uk-UA"/>
              </w:rPr>
              <w:t>громади</w:t>
            </w:r>
            <w:r w:rsidRPr="00F70ED9">
              <w:rPr>
                <w:rFonts w:ascii="Times New Roman" w:hAnsi="Times New Roman"/>
                <w:sz w:val="24"/>
                <w:szCs w:val="24"/>
                <w:lang w:val="uk-UA"/>
              </w:rPr>
              <w:t>, недоотримання надходжень до бюджету</w:t>
            </w:r>
            <w:r w:rsidR="0063698A" w:rsidRPr="00F70ED9">
              <w:rPr>
                <w:rFonts w:ascii="Times New Roman" w:hAnsi="Times New Roman"/>
                <w:sz w:val="24"/>
                <w:szCs w:val="24"/>
                <w:lang w:val="uk-UA"/>
              </w:rPr>
              <w:t>.</w:t>
            </w:r>
          </w:p>
        </w:tc>
        <w:tc>
          <w:tcPr>
            <w:tcW w:w="1620" w:type="pct"/>
            <w:tcBorders>
              <w:top w:val="outset" w:sz="6" w:space="0" w:color="auto"/>
              <w:left w:val="outset" w:sz="6" w:space="0" w:color="auto"/>
              <w:bottom w:val="outset" w:sz="6" w:space="0" w:color="auto"/>
            </w:tcBorders>
          </w:tcPr>
          <w:p w:rsidR="00445E6B" w:rsidRPr="00F70ED9" w:rsidRDefault="00445E6B" w:rsidP="00D65242">
            <w:pPr>
              <w:pStyle w:val="a6"/>
              <w:jc w:val="both"/>
              <w:rPr>
                <w:rFonts w:ascii="Times New Roman" w:hAnsi="Times New Roman"/>
                <w:sz w:val="24"/>
                <w:szCs w:val="24"/>
                <w:lang w:val="uk-UA" w:eastAsia="ru-RU"/>
              </w:rPr>
            </w:pPr>
            <w:r w:rsidRPr="00F70ED9">
              <w:rPr>
                <w:rFonts w:ascii="Times New Roman" w:hAnsi="Times New Roman"/>
                <w:sz w:val="24"/>
                <w:szCs w:val="24"/>
                <w:lang w:val="uk-UA" w:eastAsia="ru-RU"/>
              </w:rPr>
              <w:t xml:space="preserve">Відсутні кошти в бюджеті </w:t>
            </w:r>
            <w:r w:rsidR="00D65242">
              <w:rPr>
                <w:rFonts w:ascii="Times New Roman" w:hAnsi="Times New Roman"/>
                <w:sz w:val="24"/>
                <w:szCs w:val="24"/>
                <w:lang w:val="uk-UA" w:eastAsia="ru-RU"/>
              </w:rPr>
              <w:t>громади</w:t>
            </w:r>
            <w:r w:rsidRPr="00F70ED9">
              <w:rPr>
                <w:rFonts w:ascii="Times New Roman" w:hAnsi="Times New Roman"/>
                <w:sz w:val="24"/>
                <w:szCs w:val="24"/>
                <w:lang w:val="uk-UA" w:eastAsia="ru-RU"/>
              </w:rPr>
              <w:t>. 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w:t>
            </w:r>
          </w:p>
        </w:tc>
      </w:tr>
      <w:tr w:rsidR="00445E6B" w:rsidRPr="00F70ED9" w:rsidTr="00445E6B">
        <w:trPr>
          <w:tblCellSpacing w:w="22" w:type="dxa"/>
        </w:trPr>
        <w:tc>
          <w:tcPr>
            <w:tcW w:w="1178" w:type="pct"/>
            <w:tcBorders>
              <w:top w:val="outset" w:sz="6" w:space="0" w:color="auto"/>
              <w:bottom w:val="outset" w:sz="6" w:space="0" w:color="auto"/>
              <w:right w:val="outset" w:sz="6" w:space="0" w:color="auto"/>
            </w:tcBorders>
          </w:tcPr>
          <w:p w:rsidR="00445E6B" w:rsidRPr="00F70ED9" w:rsidRDefault="00445E6B" w:rsidP="00FC7D1F">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Альтернатива </w:t>
            </w:r>
            <w:r w:rsidR="000B04C4" w:rsidRPr="00F70ED9">
              <w:rPr>
                <w:rFonts w:ascii="Times New Roman" w:hAnsi="Times New Roman"/>
                <w:sz w:val="24"/>
                <w:szCs w:val="24"/>
                <w:lang w:val="uk-UA"/>
              </w:rPr>
              <w:t>3</w:t>
            </w:r>
          </w:p>
        </w:tc>
        <w:tc>
          <w:tcPr>
            <w:tcW w:w="2112" w:type="pct"/>
            <w:tcBorders>
              <w:top w:val="outset" w:sz="6" w:space="0" w:color="auto"/>
              <w:left w:val="outset" w:sz="6" w:space="0" w:color="auto"/>
              <w:bottom w:val="outset" w:sz="6" w:space="0" w:color="auto"/>
              <w:right w:val="outset" w:sz="6" w:space="0" w:color="auto"/>
            </w:tcBorders>
          </w:tcPr>
          <w:p w:rsidR="00C34307" w:rsidRPr="00F70ED9" w:rsidRDefault="00445E6B" w:rsidP="00FC7D1F">
            <w:pPr>
              <w:pStyle w:val="a6"/>
              <w:jc w:val="both"/>
              <w:rPr>
                <w:rFonts w:ascii="Times New Roman" w:hAnsi="Times New Roman"/>
                <w:sz w:val="24"/>
                <w:szCs w:val="24"/>
                <w:lang w:val="uk-UA" w:eastAsia="uk-UA"/>
              </w:rPr>
            </w:pPr>
            <w:r w:rsidRPr="00F70ED9">
              <w:rPr>
                <w:rFonts w:ascii="Times New Roman" w:hAnsi="Times New Roman"/>
                <w:color w:val="000000"/>
                <w:sz w:val="24"/>
                <w:szCs w:val="24"/>
                <w:lang w:val="uk-UA" w:eastAsia="uk-UA"/>
              </w:rPr>
              <w:t>Для досягнення встановлених цілей перевага була надана цій альтерна</w:t>
            </w:r>
            <w:r w:rsidRPr="00F70ED9">
              <w:rPr>
                <w:rFonts w:ascii="Times New Roman" w:hAnsi="Times New Roman"/>
                <w:sz w:val="24"/>
                <w:szCs w:val="24"/>
                <w:lang w:val="uk-UA" w:eastAsia="uk-UA"/>
              </w:rPr>
              <w:t>тиві, що надасть можливість</w:t>
            </w:r>
            <w:r w:rsidR="00C34307" w:rsidRPr="00F70ED9">
              <w:rPr>
                <w:rFonts w:ascii="Times New Roman" w:hAnsi="Times New Roman"/>
                <w:sz w:val="24"/>
                <w:szCs w:val="24"/>
                <w:lang w:val="uk-UA" w:eastAsia="uk-UA"/>
              </w:rPr>
              <w:t>:</w:t>
            </w:r>
          </w:p>
          <w:p w:rsidR="00445E6B" w:rsidRPr="00F70ED9" w:rsidRDefault="00C34307" w:rsidP="00FC7D1F">
            <w:pPr>
              <w:pStyle w:val="a6"/>
              <w:jc w:val="both"/>
              <w:rPr>
                <w:rFonts w:ascii="Times New Roman" w:hAnsi="Times New Roman"/>
                <w:sz w:val="24"/>
                <w:szCs w:val="24"/>
                <w:lang w:val="uk-UA"/>
              </w:rPr>
            </w:pPr>
            <w:r w:rsidRPr="00F70ED9">
              <w:rPr>
                <w:rFonts w:ascii="Times New Roman" w:hAnsi="Times New Roman"/>
                <w:sz w:val="24"/>
                <w:szCs w:val="24"/>
                <w:lang w:val="uk-UA" w:eastAsia="uk-UA"/>
              </w:rPr>
              <w:t>-</w:t>
            </w:r>
            <w:r w:rsidR="00445E6B" w:rsidRPr="00F70ED9">
              <w:rPr>
                <w:rFonts w:ascii="Times New Roman" w:hAnsi="Times New Roman"/>
                <w:sz w:val="24"/>
                <w:szCs w:val="24"/>
                <w:lang w:val="uk-UA" w:eastAsia="uk-UA"/>
              </w:rPr>
              <w:t>зменшити податкове навантаження на платників</w:t>
            </w:r>
            <w:r w:rsidR="0063698A" w:rsidRPr="00F70ED9">
              <w:rPr>
                <w:rFonts w:ascii="Times New Roman" w:hAnsi="Times New Roman"/>
                <w:sz w:val="24"/>
                <w:szCs w:val="24"/>
                <w:lang w:val="uk-UA" w:eastAsia="uk-UA"/>
              </w:rPr>
              <w:t>.</w:t>
            </w:r>
            <w:r w:rsidR="00445E6B" w:rsidRPr="00F70ED9">
              <w:rPr>
                <w:rFonts w:ascii="Times New Roman" w:hAnsi="Times New Roman"/>
                <w:sz w:val="24"/>
                <w:szCs w:val="24"/>
                <w:lang w:val="uk-UA" w:eastAsia="uk-UA"/>
              </w:rPr>
              <w:t xml:space="preserve"> Кошти можуть бути використані суб’єктами господарювання для розвитку бізнесу, підвищення матеріально-технічної бази, виплати заробітної плати, створення нових робочих місць;</w:t>
            </w:r>
          </w:p>
          <w:p w:rsidR="00445E6B" w:rsidRPr="00F70ED9" w:rsidRDefault="00445E6B" w:rsidP="00FC7D1F">
            <w:pPr>
              <w:pStyle w:val="a6"/>
              <w:jc w:val="both"/>
              <w:rPr>
                <w:rFonts w:ascii="Times New Roman" w:hAnsi="Times New Roman"/>
                <w:sz w:val="24"/>
                <w:szCs w:val="24"/>
                <w:lang w:val="uk-UA" w:eastAsia="uk-UA"/>
              </w:rPr>
            </w:pPr>
            <w:r w:rsidRPr="00F70ED9">
              <w:rPr>
                <w:rFonts w:ascii="Times New Roman" w:hAnsi="Times New Roman"/>
                <w:sz w:val="24"/>
                <w:szCs w:val="24"/>
                <w:lang w:val="uk-UA" w:eastAsia="uk-UA"/>
              </w:rPr>
              <w:t>- сплачувати плату за землю за обґрунтованими ставками</w:t>
            </w:r>
            <w:r w:rsidRPr="00F70ED9">
              <w:rPr>
                <w:rFonts w:ascii="Times New Roman" w:hAnsi="Times New Roman"/>
                <w:sz w:val="24"/>
                <w:szCs w:val="24"/>
                <w:lang w:val="uk-UA"/>
              </w:rPr>
              <w:t xml:space="preserve"> з урахуванням диференціації за видами цільового використання земель</w:t>
            </w:r>
            <w:r w:rsidRPr="00F70ED9">
              <w:rPr>
                <w:rFonts w:ascii="Times New Roman" w:hAnsi="Times New Roman"/>
                <w:sz w:val="24"/>
                <w:szCs w:val="24"/>
                <w:lang w:val="uk-UA" w:eastAsia="uk-UA"/>
              </w:rPr>
              <w:t>;</w:t>
            </w:r>
          </w:p>
          <w:p w:rsidR="00445E6B" w:rsidRPr="00F70ED9" w:rsidRDefault="00445E6B" w:rsidP="00FC7D1F">
            <w:pPr>
              <w:pStyle w:val="a6"/>
              <w:jc w:val="both"/>
              <w:rPr>
                <w:rFonts w:ascii="Times New Roman" w:hAnsi="Times New Roman"/>
                <w:sz w:val="24"/>
                <w:szCs w:val="24"/>
                <w:lang w:val="uk-UA"/>
              </w:rPr>
            </w:pPr>
            <w:r w:rsidRPr="00F70ED9">
              <w:rPr>
                <w:rFonts w:ascii="Times New Roman" w:hAnsi="Times New Roman"/>
                <w:sz w:val="24"/>
                <w:szCs w:val="24"/>
                <w:lang w:val="uk-UA" w:eastAsia="uk-UA"/>
              </w:rPr>
              <w:t xml:space="preserve">- отримати заплановані податкові надходження до бюджету </w:t>
            </w:r>
            <w:r w:rsidR="00D65242">
              <w:rPr>
                <w:rFonts w:ascii="Times New Roman" w:hAnsi="Times New Roman"/>
                <w:sz w:val="24"/>
                <w:szCs w:val="24"/>
                <w:lang w:val="uk-UA" w:eastAsia="uk-UA"/>
              </w:rPr>
              <w:t>громади</w:t>
            </w:r>
            <w:r w:rsidRPr="00F70ED9">
              <w:rPr>
                <w:rFonts w:ascii="Times New Roman" w:hAnsi="Times New Roman"/>
                <w:sz w:val="24"/>
                <w:szCs w:val="24"/>
                <w:lang w:val="uk-UA" w:eastAsia="uk-UA"/>
              </w:rPr>
              <w:t>;</w:t>
            </w:r>
          </w:p>
          <w:p w:rsidR="00445E6B" w:rsidRPr="00F70ED9" w:rsidRDefault="00445E6B" w:rsidP="00FC7D1F">
            <w:pPr>
              <w:pStyle w:val="a6"/>
              <w:jc w:val="both"/>
              <w:rPr>
                <w:rFonts w:ascii="Times New Roman" w:hAnsi="Times New Roman"/>
                <w:color w:val="000000"/>
                <w:sz w:val="24"/>
                <w:szCs w:val="24"/>
                <w:lang w:val="uk-UA" w:eastAsia="uk-UA"/>
              </w:rPr>
            </w:pPr>
            <w:r w:rsidRPr="00F70ED9">
              <w:rPr>
                <w:rFonts w:ascii="Times New Roman" w:hAnsi="Times New Roman"/>
                <w:sz w:val="24"/>
                <w:szCs w:val="24"/>
                <w:lang w:val="uk-UA" w:eastAsia="uk-UA"/>
              </w:rPr>
              <w:t>- сприяти удосконаленню процедури адміністрування плати за землю та  попередити виникнення конфліктних ситуацій між органами державної фіскальної служби й платниками податку</w:t>
            </w:r>
          </w:p>
        </w:tc>
        <w:tc>
          <w:tcPr>
            <w:tcW w:w="1620" w:type="pct"/>
            <w:tcBorders>
              <w:top w:val="outset" w:sz="6" w:space="0" w:color="auto"/>
              <w:left w:val="outset" w:sz="6" w:space="0" w:color="auto"/>
              <w:bottom w:val="outset" w:sz="6" w:space="0" w:color="auto"/>
            </w:tcBorders>
          </w:tcPr>
          <w:p w:rsidR="00445E6B" w:rsidRPr="00F70ED9" w:rsidRDefault="00445E6B" w:rsidP="00FC7D1F">
            <w:pPr>
              <w:pStyle w:val="a6"/>
              <w:jc w:val="both"/>
              <w:rPr>
                <w:rFonts w:ascii="Times New Roman" w:hAnsi="Times New Roman"/>
                <w:sz w:val="24"/>
                <w:szCs w:val="24"/>
                <w:lang w:val="uk-UA" w:eastAsia="ru-RU"/>
              </w:rPr>
            </w:pPr>
            <w:r w:rsidRPr="00F70ED9">
              <w:rPr>
                <w:rFonts w:ascii="Times New Roman" w:hAnsi="Times New Roman"/>
                <w:color w:val="000000"/>
                <w:sz w:val="24"/>
                <w:szCs w:val="24"/>
                <w:lang w:val="uk-UA" w:eastAsia="uk-UA"/>
              </w:rPr>
              <w:t>На дію регуляторного акта можливий вплив зовнішніх чинників,</w:t>
            </w:r>
            <w:r w:rsidRPr="00F70ED9">
              <w:rPr>
                <w:rFonts w:ascii="Times New Roman" w:hAnsi="Times New Roman"/>
                <w:sz w:val="24"/>
                <w:szCs w:val="24"/>
                <w:lang w:val="uk-UA" w:eastAsia="uk-UA"/>
              </w:rPr>
              <w:t>ухвалення змін та доповнень до чинного законодавства України в цій сфері.</w:t>
            </w:r>
            <w:r w:rsidRPr="00F70ED9">
              <w:rPr>
                <w:rFonts w:ascii="Times New Roman" w:hAnsi="Times New Roman"/>
                <w:sz w:val="24"/>
                <w:szCs w:val="24"/>
                <w:lang w:val="uk-UA" w:eastAsia="ru-RU"/>
              </w:rPr>
              <w:t xml:space="preserve">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 </w:t>
            </w:r>
          </w:p>
          <w:p w:rsidR="00445E6B" w:rsidRPr="00F70ED9" w:rsidRDefault="00445E6B" w:rsidP="00FC7D1F">
            <w:pPr>
              <w:pStyle w:val="a6"/>
              <w:jc w:val="both"/>
              <w:rPr>
                <w:rFonts w:ascii="Times New Roman" w:hAnsi="Times New Roman"/>
                <w:sz w:val="24"/>
                <w:szCs w:val="24"/>
                <w:lang w:val="uk-UA"/>
              </w:rPr>
            </w:pPr>
            <w:r w:rsidRPr="00F70ED9">
              <w:rPr>
                <w:rFonts w:ascii="Times New Roman" w:hAnsi="Times New Roman"/>
                <w:sz w:val="24"/>
                <w:szCs w:val="24"/>
                <w:lang w:val="uk-UA" w:eastAsia="ru-RU"/>
              </w:rPr>
              <w:t>Крім того, на кількості власників земельних ділянок та землекористувачів може відобразитися економічна ситуація в державі</w:t>
            </w:r>
          </w:p>
        </w:tc>
      </w:tr>
    </w:tbl>
    <w:p w:rsidR="006A550F" w:rsidRPr="00F70ED9" w:rsidRDefault="006A550F" w:rsidP="006A550F">
      <w:pPr>
        <w:pStyle w:val="a6"/>
        <w:spacing w:line="245" w:lineRule="auto"/>
        <w:jc w:val="both"/>
        <w:rPr>
          <w:sz w:val="24"/>
          <w:szCs w:val="24"/>
          <w:lang w:val="uk-UA"/>
        </w:rPr>
      </w:pPr>
    </w:p>
    <w:p w:rsidR="00431602" w:rsidRPr="00F70ED9" w:rsidRDefault="00431602" w:rsidP="00C85E4E">
      <w:pPr>
        <w:pStyle w:val="3"/>
        <w:spacing w:before="120" w:beforeAutospacing="0" w:after="0" w:afterAutospacing="0"/>
        <w:jc w:val="center"/>
        <w:rPr>
          <w:lang w:val="uk-UA"/>
        </w:rPr>
      </w:pPr>
      <w:r w:rsidRPr="00F70ED9">
        <w:rPr>
          <w:lang w:val="uk-UA"/>
        </w:rPr>
        <w:t>V. Механізми та заходи, які забезпечать розв'язання визначеної проблеми</w:t>
      </w:r>
    </w:p>
    <w:p w:rsidR="00AF0EC8" w:rsidRPr="00F70ED9" w:rsidRDefault="00AB65BD" w:rsidP="00AF0EC8">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    В</w:t>
      </w:r>
      <w:r w:rsidR="00AF0EC8" w:rsidRPr="00F70ED9">
        <w:rPr>
          <w:rFonts w:ascii="Times New Roman" w:hAnsi="Times New Roman"/>
          <w:sz w:val="24"/>
          <w:szCs w:val="24"/>
          <w:lang w:val="uk-UA"/>
        </w:rPr>
        <w:t xml:space="preserve">ирішити питання встановлення розміру ставок </w:t>
      </w:r>
      <w:r w:rsidRPr="00F70ED9">
        <w:rPr>
          <w:rFonts w:ascii="Times New Roman" w:hAnsi="Times New Roman"/>
          <w:sz w:val="24"/>
          <w:szCs w:val="24"/>
          <w:lang w:val="uk-UA"/>
        </w:rPr>
        <w:t>земельного податку та пільг зі сплати за землю</w:t>
      </w:r>
      <w:r w:rsidR="00AF0EC8" w:rsidRPr="00F70ED9">
        <w:rPr>
          <w:rFonts w:ascii="Times New Roman" w:hAnsi="Times New Roman"/>
          <w:sz w:val="24"/>
          <w:szCs w:val="24"/>
          <w:lang w:val="uk-UA"/>
        </w:rPr>
        <w:t xml:space="preserve"> у </w:t>
      </w:r>
      <w:r w:rsidR="00D65242">
        <w:rPr>
          <w:rFonts w:ascii="Times New Roman" w:hAnsi="Times New Roman"/>
          <w:sz w:val="24"/>
          <w:szCs w:val="24"/>
          <w:lang w:val="uk-UA"/>
        </w:rPr>
        <w:t>громаді</w:t>
      </w:r>
      <w:r w:rsidR="00AF0EC8" w:rsidRPr="00F70ED9">
        <w:rPr>
          <w:rFonts w:ascii="Times New Roman" w:hAnsi="Times New Roman"/>
          <w:sz w:val="24"/>
          <w:szCs w:val="24"/>
          <w:lang w:val="uk-UA"/>
        </w:rPr>
        <w:t xml:space="preserve"> пропонується шляхом ухвалення запропонованого рішення міської ради. Цей спосіб досягнення цілей є оптимальним шляхом вирішення проблеми й ґрунтується на </w:t>
      </w:r>
      <w:r w:rsidR="00AF0EC8" w:rsidRPr="00F70ED9">
        <w:rPr>
          <w:rFonts w:ascii="Times New Roman" w:hAnsi="Times New Roman"/>
          <w:sz w:val="24"/>
          <w:szCs w:val="24"/>
          <w:lang w:val="uk-UA"/>
        </w:rPr>
        <w:lastRenderedPageBreak/>
        <w:t xml:space="preserve">загальнообов’язковості виконання норм рішення всіма учасниками правовідносин у системі оподаткування. </w:t>
      </w:r>
    </w:p>
    <w:p w:rsidR="00AF0EC8" w:rsidRPr="00F70ED9" w:rsidRDefault="00AF0EC8" w:rsidP="00AF0EC8">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При здійсненні регуляторної діяльності розглядаються обґрунтовані пропозиції та зауваження до </w:t>
      </w:r>
      <w:r w:rsidR="004E1D66">
        <w:rPr>
          <w:rFonts w:ascii="Times New Roman" w:hAnsi="Times New Roman"/>
          <w:sz w:val="24"/>
          <w:szCs w:val="24"/>
          <w:lang w:val="uk-UA"/>
        </w:rPr>
        <w:t>проєкт</w:t>
      </w:r>
      <w:r w:rsidRPr="00F70ED9">
        <w:rPr>
          <w:rFonts w:ascii="Times New Roman" w:hAnsi="Times New Roman"/>
          <w:sz w:val="24"/>
          <w:szCs w:val="24"/>
          <w:lang w:val="uk-UA"/>
        </w:rPr>
        <w:t xml:space="preserve">у рішення, надані суб’єктами господарювання, представниками територіальної громади в установленому законом порядку. </w:t>
      </w:r>
    </w:p>
    <w:p w:rsidR="00AF0EC8" w:rsidRPr="00F70ED9" w:rsidRDefault="00AF0EC8" w:rsidP="00AF0EC8">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Задля забезпечення виконання вимог чинного законодавства України, документи з регуляторної діяльності підлягають оприлюдненню на офіційному веб-сайті </w:t>
      </w:r>
      <w:r w:rsidR="00D65242">
        <w:rPr>
          <w:rFonts w:ascii="Times New Roman" w:hAnsi="Times New Roman"/>
          <w:sz w:val="24"/>
          <w:szCs w:val="24"/>
          <w:lang w:val="uk-UA"/>
        </w:rPr>
        <w:t>Березанської</w:t>
      </w:r>
      <w:r w:rsidRPr="00F70ED9">
        <w:rPr>
          <w:rFonts w:ascii="Times New Roman" w:hAnsi="Times New Roman"/>
          <w:sz w:val="24"/>
          <w:szCs w:val="24"/>
          <w:lang w:val="uk-UA"/>
        </w:rPr>
        <w:t xml:space="preserve"> міської ради та її виконавчого комітету розділ «Регуляторна політика» </w:t>
      </w:r>
      <w:r w:rsidRPr="00D65242">
        <w:rPr>
          <w:rFonts w:ascii="Times New Roman" w:hAnsi="Times New Roman"/>
          <w:sz w:val="24"/>
          <w:szCs w:val="24"/>
          <w:lang w:val="uk-UA"/>
        </w:rPr>
        <w:t>www.</w:t>
      </w:r>
      <w:r w:rsidR="00D65242" w:rsidRPr="00D65242">
        <w:rPr>
          <w:rFonts w:ascii="Times New Roman" w:hAnsi="Times New Roman"/>
          <w:b/>
          <w:bCs/>
          <w:sz w:val="24"/>
          <w:szCs w:val="24"/>
          <w:lang w:val="en-US"/>
        </w:rPr>
        <w:t>berezan</w:t>
      </w:r>
      <w:r w:rsidR="00D65242" w:rsidRPr="00D65242">
        <w:rPr>
          <w:rFonts w:ascii="Times New Roman" w:hAnsi="Times New Roman"/>
          <w:b/>
          <w:bCs/>
          <w:sz w:val="24"/>
          <w:szCs w:val="24"/>
          <w:lang w:val="uk-UA"/>
        </w:rPr>
        <w:t>-rada.</w:t>
      </w:r>
      <w:r w:rsidR="00D65242" w:rsidRPr="00D65242">
        <w:rPr>
          <w:rFonts w:ascii="Times New Roman" w:hAnsi="Times New Roman"/>
          <w:b/>
          <w:bCs/>
          <w:sz w:val="24"/>
          <w:szCs w:val="24"/>
          <w:lang w:val="en-US"/>
        </w:rPr>
        <w:t>gov</w:t>
      </w:r>
      <w:r w:rsidR="00D65242" w:rsidRPr="00D65242">
        <w:rPr>
          <w:rFonts w:ascii="Times New Roman" w:hAnsi="Times New Roman"/>
          <w:b/>
          <w:bCs/>
          <w:sz w:val="24"/>
          <w:szCs w:val="24"/>
          <w:lang w:val="uk-UA"/>
        </w:rPr>
        <w:t>.</w:t>
      </w:r>
      <w:r w:rsidR="00D65242" w:rsidRPr="00D65242">
        <w:rPr>
          <w:rFonts w:ascii="Times New Roman" w:hAnsi="Times New Roman"/>
          <w:b/>
          <w:bCs/>
          <w:sz w:val="24"/>
          <w:szCs w:val="24"/>
          <w:lang w:val="en-US"/>
        </w:rPr>
        <w:t>ua</w:t>
      </w:r>
      <w:r w:rsidRPr="00F70ED9">
        <w:rPr>
          <w:rFonts w:ascii="Times New Roman" w:hAnsi="Times New Roman"/>
          <w:sz w:val="24"/>
          <w:szCs w:val="24"/>
          <w:lang w:val="uk-UA"/>
        </w:rPr>
        <w:t xml:space="preserve">, у засобах масової інформації з метою отримання зауважень і пропозицій у термін, визначений Законом України «Про засади державної регуляторної політики у сфері господарської діяльності». </w:t>
      </w:r>
    </w:p>
    <w:p w:rsidR="00AF0EC8" w:rsidRPr="00F70ED9" w:rsidRDefault="00AF0EC8" w:rsidP="00AF0EC8">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З метою забезпечення інформованості громади та суб’єктів господарювання рішення </w:t>
      </w:r>
      <w:r w:rsidR="00D65242">
        <w:rPr>
          <w:rFonts w:ascii="Times New Roman" w:hAnsi="Times New Roman"/>
          <w:sz w:val="24"/>
          <w:szCs w:val="24"/>
          <w:lang w:val="uk-UA"/>
        </w:rPr>
        <w:t>мі</w:t>
      </w:r>
      <w:r w:rsidRPr="00F70ED9">
        <w:rPr>
          <w:rFonts w:ascii="Times New Roman" w:hAnsi="Times New Roman"/>
          <w:sz w:val="24"/>
          <w:szCs w:val="24"/>
          <w:lang w:val="uk-UA"/>
        </w:rPr>
        <w:t xml:space="preserve">ської ради буде оприлюднено на офіційному веб-сайті </w:t>
      </w:r>
      <w:r w:rsidR="00D65242">
        <w:rPr>
          <w:rFonts w:ascii="Times New Roman" w:hAnsi="Times New Roman"/>
          <w:sz w:val="24"/>
          <w:szCs w:val="24"/>
          <w:lang w:val="uk-UA"/>
        </w:rPr>
        <w:t>Березанської</w:t>
      </w:r>
      <w:r w:rsidRPr="00F70ED9">
        <w:rPr>
          <w:rFonts w:ascii="Times New Roman" w:hAnsi="Times New Roman"/>
          <w:sz w:val="24"/>
          <w:szCs w:val="24"/>
          <w:lang w:val="uk-UA"/>
        </w:rPr>
        <w:t xml:space="preserve"> міської ради та її виконавчого комітету розділ «Регуляторна політика» </w:t>
      </w:r>
      <w:r w:rsidR="00D65242" w:rsidRPr="00D65242">
        <w:rPr>
          <w:rFonts w:ascii="Arial" w:hAnsi="Arial" w:cs="Arial"/>
          <w:b/>
          <w:bCs/>
          <w:color w:val="333333"/>
          <w:sz w:val="21"/>
          <w:szCs w:val="21"/>
          <w:lang w:val="en-US" w:eastAsia="ru-RU"/>
        </w:rPr>
        <w:t>berezan</w:t>
      </w:r>
      <w:r w:rsidR="00D65242" w:rsidRPr="00D65242">
        <w:rPr>
          <w:rFonts w:ascii="Arial" w:hAnsi="Arial" w:cs="Arial"/>
          <w:b/>
          <w:bCs/>
          <w:color w:val="333333"/>
          <w:sz w:val="21"/>
          <w:szCs w:val="21"/>
          <w:lang w:val="uk-UA" w:eastAsia="ru-RU"/>
        </w:rPr>
        <w:t>-rada.</w:t>
      </w:r>
      <w:r w:rsidR="00D65242" w:rsidRPr="00D65242">
        <w:rPr>
          <w:rFonts w:ascii="Arial" w:hAnsi="Arial" w:cs="Arial"/>
          <w:b/>
          <w:bCs/>
          <w:color w:val="333333"/>
          <w:sz w:val="21"/>
          <w:szCs w:val="21"/>
          <w:lang w:val="en-US" w:eastAsia="ru-RU"/>
        </w:rPr>
        <w:t>gov</w:t>
      </w:r>
      <w:r w:rsidR="00D65242" w:rsidRPr="00D65242">
        <w:rPr>
          <w:rFonts w:ascii="Arial" w:hAnsi="Arial" w:cs="Arial"/>
          <w:b/>
          <w:bCs/>
          <w:color w:val="333333"/>
          <w:sz w:val="21"/>
          <w:szCs w:val="21"/>
          <w:lang w:val="uk-UA" w:eastAsia="ru-RU"/>
        </w:rPr>
        <w:t>.</w:t>
      </w:r>
      <w:r w:rsidR="00D65242" w:rsidRPr="00D65242">
        <w:rPr>
          <w:rFonts w:ascii="Arial" w:hAnsi="Arial" w:cs="Arial"/>
          <w:b/>
          <w:bCs/>
          <w:color w:val="333333"/>
          <w:sz w:val="21"/>
          <w:szCs w:val="21"/>
          <w:lang w:val="en-US" w:eastAsia="ru-RU"/>
        </w:rPr>
        <w:t>ua</w:t>
      </w:r>
      <w:r w:rsidRPr="00F70ED9">
        <w:rPr>
          <w:rFonts w:ascii="Times New Roman" w:hAnsi="Times New Roman"/>
          <w:sz w:val="24"/>
          <w:szCs w:val="24"/>
          <w:lang w:val="uk-UA"/>
        </w:rPr>
        <w:t xml:space="preserve">у термін, установлений законодавством. </w:t>
      </w:r>
    </w:p>
    <w:p w:rsidR="00AF0EC8" w:rsidRPr="00F70ED9" w:rsidRDefault="00AF0EC8" w:rsidP="00AF0EC8">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Рівень поінформованості є досить високим, оскільки мешканці активно користуються офіційними веб-сторінками </w:t>
      </w:r>
      <w:r w:rsidR="00D65242">
        <w:rPr>
          <w:rFonts w:ascii="Times New Roman" w:hAnsi="Times New Roman"/>
          <w:sz w:val="24"/>
          <w:szCs w:val="24"/>
          <w:lang w:val="uk-UA"/>
        </w:rPr>
        <w:t>Березанської</w:t>
      </w:r>
      <w:r w:rsidRPr="00F70ED9">
        <w:rPr>
          <w:rFonts w:ascii="Times New Roman" w:hAnsi="Times New Roman"/>
          <w:sz w:val="24"/>
          <w:szCs w:val="24"/>
          <w:lang w:val="uk-UA"/>
        </w:rPr>
        <w:t xml:space="preserve"> міської ради та її виконавчого комітету, крім того, місцеві засоби масової інформації активно використовують електронну інформацію міської ради для розміщення на своїх інтернет ресурсах. </w:t>
      </w:r>
    </w:p>
    <w:p w:rsidR="00AF0EC8" w:rsidRPr="00F70ED9" w:rsidRDefault="00AF0EC8" w:rsidP="00161D7A">
      <w:pPr>
        <w:pStyle w:val="a6"/>
        <w:jc w:val="both"/>
        <w:rPr>
          <w:rFonts w:ascii="Times New Roman" w:hAnsi="Times New Roman"/>
          <w:sz w:val="24"/>
          <w:szCs w:val="24"/>
          <w:lang w:val="uk-UA"/>
        </w:rPr>
      </w:pPr>
      <w:r w:rsidRPr="00F70ED9">
        <w:rPr>
          <w:rFonts w:ascii="Times New Roman" w:hAnsi="Times New Roman"/>
          <w:sz w:val="24"/>
          <w:szCs w:val="24"/>
          <w:lang w:val="uk-UA"/>
        </w:rPr>
        <w:t>Ухвалення рішення про встановлення місцевих податків і зборів забезпечить в</w:t>
      </w:r>
      <w:r w:rsidRPr="00F70ED9">
        <w:rPr>
          <w:rStyle w:val="2"/>
          <w:rFonts w:ascii="Times New Roman" w:hAnsi="Times New Roman"/>
          <w:sz w:val="24"/>
          <w:szCs w:val="24"/>
          <w:lang w:val="uk-UA"/>
        </w:rPr>
        <w:t>становлення додаткових пільг по</w:t>
      </w:r>
      <w:r w:rsidR="00161D7A" w:rsidRPr="00F70ED9">
        <w:rPr>
          <w:rStyle w:val="2"/>
          <w:rFonts w:ascii="Times New Roman" w:hAnsi="Times New Roman"/>
          <w:sz w:val="24"/>
          <w:szCs w:val="24"/>
          <w:lang w:val="uk-UA"/>
        </w:rPr>
        <w:t xml:space="preserve"> земельному</w:t>
      </w:r>
      <w:r w:rsidRPr="00F70ED9">
        <w:rPr>
          <w:rStyle w:val="2"/>
          <w:rFonts w:ascii="Times New Roman" w:hAnsi="Times New Roman"/>
          <w:sz w:val="24"/>
          <w:szCs w:val="24"/>
          <w:lang w:val="uk-UA"/>
        </w:rPr>
        <w:t xml:space="preserve"> податку</w:t>
      </w:r>
      <w:r w:rsidR="00161D7A" w:rsidRPr="00F70ED9">
        <w:rPr>
          <w:rStyle w:val="2"/>
          <w:rFonts w:ascii="Times New Roman" w:hAnsi="Times New Roman"/>
          <w:sz w:val="24"/>
          <w:szCs w:val="24"/>
          <w:lang w:val="uk-UA"/>
        </w:rPr>
        <w:t>.</w:t>
      </w:r>
    </w:p>
    <w:p w:rsidR="00AF0EC8" w:rsidRPr="00F70ED9" w:rsidRDefault="00AF0EC8" w:rsidP="00AF0EC8">
      <w:pPr>
        <w:pStyle w:val="a6"/>
        <w:jc w:val="both"/>
        <w:rPr>
          <w:rStyle w:val="12"/>
          <w:sz w:val="24"/>
          <w:szCs w:val="24"/>
          <w:lang w:val="uk-UA" w:eastAsia="uk-UA"/>
        </w:rPr>
      </w:pPr>
      <w:r w:rsidRPr="00F70ED9">
        <w:rPr>
          <w:rStyle w:val="12"/>
          <w:sz w:val="24"/>
          <w:szCs w:val="24"/>
          <w:lang w:val="uk-UA" w:eastAsia="uk-UA"/>
        </w:rPr>
        <w:t xml:space="preserve">Таким чином, упровадження регуляторного акта забезпечить дотримання норм чинного податкового законодавства як органами державної податкової служби, органами місцевого самоврядування, так </w:t>
      </w:r>
      <w:r w:rsidR="00690F04" w:rsidRPr="00F70ED9">
        <w:rPr>
          <w:rStyle w:val="12"/>
          <w:sz w:val="24"/>
          <w:szCs w:val="24"/>
          <w:lang w:val="uk-UA" w:eastAsia="uk-UA"/>
        </w:rPr>
        <w:t>і платниками земельного податку</w:t>
      </w:r>
      <w:r w:rsidRPr="00F70ED9">
        <w:rPr>
          <w:rStyle w:val="12"/>
          <w:sz w:val="24"/>
          <w:szCs w:val="24"/>
          <w:lang w:val="uk-UA" w:eastAsia="uk-UA"/>
        </w:rPr>
        <w:t>.</w:t>
      </w:r>
    </w:p>
    <w:p w:rsidR="00690F04" w:rsidRPr="00F70ED9" w:rsidRDefault="00690F04" w:rsidP="00AF0EC8">
      <w:pPr>
        <w:pStyle w:val="a6"/>
        <w:jc w:val="both"/>
        <w:rPr>
          <w:rStyle w:val="12"/>
          <w:sz w:val="24"/>
          <w:szCs w:val="24"/>
          <w:lang w:val="uk-UA" w:eastAsia="uk-UA"/>
        </w:rPr>
      </w:pPr>
    </w:p>
    <w:p w:rsidR="00431602" w:rsidRPr="00F70ED9" w:rsidRDefault="00431602" w:rsidP="00C85E4E">
      <w:pPr>
        <w:pStyle w:val="a6"/>
        <w:jc w:val="center"/>
        <w:rPr>
          <w:rFonts w:ascii="Times New Roman" w:hAnsi="Times New Roman"/>
          <w:b/>
          <w:sz w:val="27"/>
          <w:szCs w:val="27"/>
          <w:lang w:val="uk-UA"/>
        </w:rPr>
      </w:pPr>
      <w:r w:rsidRPr="00F70ED9">
        <w:rPr>
          <w:rFonts w:ascii="Times New Roman" w:hAnsi="Times New Roman"/>
          <w:b/>
          <w:sz w:val="27"/>
          <w:szCs w:val="27"/>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3C1A62" w:rsidRPr="00F70ED9" w:rsidRDefault="003C1A62" w:rsidP="00ED3610">
      <w:pPr>
        <w:pStyle w:val="a6"/>
        <w:jc w:val="both"/>
        <w:rPr>
          <w:rStyle w:val="12"/>
          <w:sz w:val="24"/>
          <w:szCs w:val="24"/>
          <w:lang w:val="uk-UA"/>
        </w:rPr>
      </w:pPr>
      <w:r w:rsidRPr="00F70ED9">
        <w:rPr>
          <w:rStyle w:val="12"/>
          <w:sz w:val="24"/>
          <w:szCs w:val="24"/>
          <w:lang w:val="uk-UA"/>
        </w:rPr>
        <w:t>Податок не є новим, тому додаткових витрат бюджету на впровадження та адміністрування  регулювання не передбачається</w:t>
      </w:r>
      <w:r w:rsidR="00640268" w:rsidRPr="00F70ED9">
        <w:rPr>
          <w:rStyle w:val="12"/>
          <w:sz w:val="24"/>
          <w:szCs w:val="24"/>
          <w:lang w:val="uk-UA"/>
        </w:rPr>
        <w:t xml:space="preserve">, </w:t>
      </w:r>
      <w:r w:rsidRPr="00F70ED9">
        <w:rPr>
          <w:rStyle w:val="12"/>
          <w:sz w:val="24"/>
          <w:szCs w:val="24"/>
          <w:lang w:val="uk-UA"/>
        </w:rPr>
        <w:t>видатки фіскальних органів та органів місцевого самоврядування не зміняться.</w:t>
      </w:r>
    </w:p>
    <w:p w:rsidR="00ED3610" w:rsidRPr="00F70ED9" w:rsidRDefault="00ED3610" w:rsidP="00ED3610">
      <w:pPr>
        <w:pStyle w:val="a6"/>
        <w:jc w:val="both"/>
        <w:rPr>
          <w:rFonts w:ascii="Times New Roman" w:hAnsi="Times New Roman"/>
          <w:sz w:val="24"/>
          <w:szCs w:val="24"/>
          <w:lang w:val="uk-UA"/>
        </w:rPr>
      </w:pPr>
      <w:r w:rsidRPr="00F70ED9">
        <w:rPr>
          <w:rFonts w:ascii="Times New Roman" w:hAnsi="Times New Roman"/>
          <w:sz w:val="24"/>
          <w:szCs w:val="24"/>
          <w:lang w:val="uk-UA"/>
        </w:rPr>
        <w:t>Здійснено розрахунок витрат на виконання вимог регуляторного акта для органів виконавчої влади та для суб’єктів господарювання великого, середнього й малого підприємництва згідно з Методикою проведення аналізу впливу регуляторного акта, затвердженою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 (додатки 1, 2, 3)</w:t>
      </w:r>
      <w:r w:rsidR="00927959" w:rsidRPr="00F70ED9">
        <w:rPr>
          <w:rFonts w:ascii="Times New Roman" w:hAnsi="Times New Roman"/>
          <w:sz w:val="24"/>
          <w:szCs w:val="24"/>
          <w:lang w:val="uk-UA"/>
        </w:rPr>
        <w:t>.</w:t>
      </w:r>
    </w:p>
    <w:p w:rsidR="00431602" w:rsidRPr="00F70ED9" w:rsidRDefault="00431602" w:rsidP="00C85E4E">
      <w:pPr>
        <w:pStyle w:val="3"/>
        <w:spacing w:before="120" w:beforeAutospacing="0" w:after="0" w:afterAutospacing="0"/>
        <w:jc w:val="center"/>
        <w:rPr>
          <w:lang w:val="uk-UA"/>
        </w:rPr>
      </w:pPr>
      <w:r w:rsidRPr="00F70ED9">
        <w:rPr>
          <w:lang w:val="uk-UA"/>
        </w:rPr>
        <w:t>VII. Обґрунтування запропонованого строку дії регуляторного акта</w:t>
      </w:r>
    </w:p>
    <w:p w:rsidR="00927959" w:rsidRPr="00F70ED9" w:rsidRDefault="00927959" w:rsidP="00927959">
      <w:pPr>
        <w:pStyle w:val="a6"/>
        <w:jc w:val="both"/>
        <w:rPr>
          <w:rStyle w:val="12"/>
          <w:sz w:val="24"/>
          <w:szCs w:val="24"/>
          <w:lang w:val="uk-UA"/>
        </w:rPr>
      </w:pPr>
      <w:r w:rsidRPr="00F70ED9">
        <w:rPr>
          <w:rStyle w:val="12"/>
          <w:sz w:val="24"/>
          <w:szCs w:val="24"/>
          <w:lang w:val="uk-UA"/>
        </w:rPr>
        <w:t>Рішення набуває чинності з початку наступного бюджетного періоду, тобто з 01.01.202</w:t>
      </w:r>
      <w:r w:rsidR="00D65242">
        <w:rPr>
          <w:rStyle w:val="12"/>
          <w:sz w:val="24"/>
          <w:szCs w:val="24"/>
          <w:lang w:val="uk-UA"/>
        </w:rPr>
        <w:t>1</w:t>
      </w:r>
      <w:r w:rsidRPr="00F70ED9">
        <w:rPr>
          <w:rStyle w:val="12"/>
          <w:sz w:val="24"/>
          <w:szCs w:val="24"/>
          <w:lang w:val="uk-UA"/>
        </w:rPr>
        <w:t>, та діє протягом року.</w:t>
      </w:r>
    </w:p>
    <w:p w:rsidR="00927959" w:rsidRPr="00F70ED9" w:rsidRDefault="00927959" w:rsidP="00927959">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Передбачається, що власники та користувачі земельних ділянок будуть неухильно виконувати вимоги запропонованого </w:t>
      </w:r>
      <w:r w:rsidR="004E1D66">
        <w:rPr>
          <w:rFonts w:ascii="Times New Roman" w:hAnsi="Times New Roman"/>
          <w:sz w:val="24"/>
          <w:szCs w:val="24"/>
          <w:lang w:val="uk-UA"/>
        </w:rPr>
        <w:t>проєкт</w:t>
      </w:r>
      <w:r w:rsidRPr="00F70ED9">
        <w:rPr>
          <w:rFonts w:ascii="Times New Roman" w:hAnsi="Times New Roman"/>
          <w:sz w:val="24"/>
          <w:szCs w:val="24"/>
          <w:lang w:val="uk-UA"/>
        </w:rPr>
        <w:t>у рішення, тобто в повному обсязі та своєчасно здійснювати плату за землю.</w:t>
      </w:r>
    </w:p>
    <w:p w:rsidR="00927959" w:rsidRPr="00F70ED9" w:rsidRDefault="00927959" w:rsidP="00927959">
      <w:pPr>
        <w:pStyle w:val="a6"/>
        <w:jc w:val="both"/>
        <w:rPr>
          <w:rFonts w:ascii="Times New Roman" w:hAnsi="Times New Roman"/>
          <w:sz w:val="24"/>
          <w:szCs w:val="24"/>
          <w:lang w:val="uk-UA"/>
        </w:rPr>
      </w:pPr>
      <w:r w:rsidRPr="00F70ED9">
        <w:rPr>
          <w:rFonts w:ascii="Times New Roman" w:hAnsi="Times New Roman"/>
          <w:sz w:val="24"/>
          <w:szCs w:val="24"/>
          <w:lang w:val="uk-UA"/>
        </w:rPr>
        <w:t>Землекористувачі несуть відповідальність за своєчасне та повне погашення зобов'язань з плати за землю у порядку й розмірах, установлених ПКУ. Несплачена сума вважається податковим боргом і підлягає стягненню в примусовому порядку. Відповідно до статті 126 ПКУ за порушення строків сплати платник податків притягується до відповідальності у вигляді штрафу в таких розмірах:</w:t>
      </w:r>
    </w:p>
    <w:p w:rsidR="00927959" w:rsidRPr="00F70ED9" w:rsidRDefault="00927959" w:rsidP="00927959">
      <w:pPr>
        <w:pStyle w:val="a6"/>
        <w:jc w:val="both"/>
        <w:rPr>
          <w:rFonts w:ascii="Times New Roman" w:hAnsi="Times New Roman"/>
          <w:sz w:val="24"/>
          <w:szCs w:val="24"/>
          <w:lang w:val="uk-UA"/>
        </w:rPr>
      </w:pPr>
      <w:r w:rsidRPr="00F70ED9">
        <w:rPr>
          <w:rFonts w:ascii="Times New Roman" w:hAnsi="Times New Roman"/>
          <w:sz w:val="24"/>
          <w:szCs w:val="24"/>
          <w:lang w:val="uk-UA"/>
        </w:rPr>
        <w:tab/>
        <w:t>- при затримці до 30 календарних днів включно, наступних за останнім днем строку сплати суми грошового зобов'язання, – у розмірі 10% від погашеної суми податкового боргу;</w:t>
      </w:r>
    </w:p>
    <w:p w:rsidR="00927959" w:rsidRPr="00F70ED9" w:rsidRDefault="00927959" w:rsidP="00927959">
      <w:pPr>
        <w:pStyle w:val="a6"/>
        <w:jc w:val="both"/>
        <w:rPr>
          <w:rFonts w:ascii="Times New Roman" w:hAnsi="Times New Roman"/>
          <w:sz w:val="24"/>
          <w:szCs w:val="24"/>
          <w:lang w:val="uk-UA"/>
        </w:rPr>
      </w:pPr>
      <w:r w:rsidRPr="00F70ED9">
        <w:rPr>
          <w:rFonts w:ascii="Times New Roman" w:hAnsi="Times New Roman"/>
          <w:sz w:val="24"/>
          <w:szCs w:val="24"/>
          <w:lang w:val="uk-UA"/>
        </w:rPr>
        <w:lastRenderedPageBreak/>
        <w:tab/>
        <w:t>- при затримці більше 30 календарних днів, наступних за останнім днем строку сплати суми грошового зобов'язання, – у розмірі 20% від погашеної суми податкового боргу.</w:t>
      </w:r>
    </w:p>
    <w:p w:rsidR="00927959" w:rsidRPr="00F70ED9" w:rsidRDefault="00927959" w:rsidP="00927959">
      <w:pPr>
        <w:pStyle w:val="a6"/>
        <w:jc w:val="both"/>
        <w:rPr>
          <w:rFonts w:ascii="Times New Roman" w:hAnsi="Times New Roman"/>
          <w:sz w:val="24"/>
          <w:szCs w:val="24"/>
          <w:lang w:val="uk-UA"/>
        </w:rPr>
      </w:pPr>
      <w:r w:rsidRPr="00F70ED9">
        <w:rPr>
          <w:rFonts w:ascii="Times New Roman" w:hAnsi="Times New Roman"/>
          <w:sz w:val="24"/>
          <w:szCs w:val="24"/>
          <w:lang w:val="uk-UA"/>
        </w:rPr>
        <w:t>Згідно з підпунктом 129.1.1 пункту 129.1 статті 129 ПКУ після закінчення встановлених строків сплати на суму податкового боргу нараховується пеня.</w:t>
      </w:r>
    </w:p>
    <w:p w:rsidR="00927959" w:rsidRPr="00F70ED9" w:rsidRDefault="00927959" w:rsidP="00927959">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Таким чином, власники та користувачі земельних ділянок зацікавлені у виконанні вимог запропонованого </w:t>
      </w:r>
      <w:r w:rsidR="004E1D66">
        <w:rPr>
          <w:rFonts w:ascii="Times New Roman" w:hAnsi="Times New Roman"/>
          <w:sz w:val="24"/>
          <w:szCs w:val="24"/>
          <w:lang w:val="uk-UA"/>
        </w:rPr>
        <w:t>проєкт</w:t>
      </w:r>
      <w:r w:rsidRPr="00F70ED9">
        <w:rPr>
          <w:rFonts w:ascii="Times New Roman" w:hAnsi="Times New Roman"/>
          <w:sz w:val="24"/>
          <w:szCs w:val="24"/>
          <w:lang w:val="uk-UA"/>
        </w:rPr>
        <w:t>у рішення.</w:t>
      </w:r>
    </w:p>
    <w:p w:rsidR="00927959" w:rsidRPr="00F70ED9" w:rsidRDefault="00927959" w:rsidP="00927959">
      <w:pPr>
        <w:pStyle w:val="a6"/>
        <w:jc w:val="both"/>
        <w:rPr>
          <w:rFonts w:ascii="Times New Roman" w:hAnsi="Times New Roman"/>
          <w:sz w:val="24"/>
          <w:szCs w:val="24"/>
          <w:lang w:val="uk-UA"/>
        </w:rPr>
      </w:pPr>
      <w:r w:rsidRPr="00F70ED9">
        <w:rPr>
          <w:rFonts w:ascii="Times New Roman" w:hAnsi="Times New Roman"/>
          <w:sz w:val="24"/>
          <w:szCs w:val="24"/>
          <w:lang w:val="uk-UA"/>
        </w:rPr>
        <w:t>Упровадження та виконання вимог регулювання не потребує додаткового забезпечення ресурсами, оскільки податок не є новим.</w:t>
      </w:r>
    </w:p>
    <w:p w:rsidR="00927959" w:rsidRPr="00F70ED9" w:rsidRDefault="00927959" w:rsidP="00927959">
      <w:pPr>
        <w:pStyle w:val="a6"/>
        <w:jc w:val="both"/>
        <w:rPr>
          <w:rFonts w:ascii="Times New Roman" w:hAnsi="Times New Roman"/>
          <w:sz w:val="24"/>
          <w:szCs w:val="24"/>
          <w:lang w:val="uk-UA"/>
        </w:rPr>
      </w:pPr>
      <w:r w:rsidRPr="00F70ED9">
        <w:rPr>
          <w:rFonts w:ascii="Times New Roman" w:hAnsi="Times New Roman"/>
          <w:sz w:val="24"/>
          <w:szCs w:val="24"/>
          <w:lang w:val="uk-UA"/>
        </w:rPr>
        <w:t>На дію регуляторного акта можуть негативно вплинути значні темпи інфляції та економічна криза.</w:t>
      </w:r>
    </w:p>
    <w:p w:rsidR="00431602" w:rsidRPr="00F70ED9" w:rsidRDefault="00431602" w:rsidP="00C85E4E">
      <w:pPr>
        <w:pStyle w:val="3"/>
        <w:spacing w:before="120" w:beforeAutospacing="0" w:after="0" w:afterAutospacing="0"/>
        <w:jc w:val="center"/>
        <w:rPr>
          <w:lang w:val="uk-UA"/>
        </w:rPr>
      </w:pPr>
      <w:r w:rsidRPr="00F70ED9">
        <w:rPr>
          <w:lang w:val="uk-UA"/>
        </w:rPr>
        <w:t>VIII. Визначення показників результативності дії регуляторного акта</w:t>
      </w:r>
    </w:p>
    <w:p w:rsidR="0000312F" w:rsidRPr="00F70ED9" w:rsidRDefault="0000312F" w:rsidP="005B1C78">
      <w:pPr>
        <w:pStyle w:val="a6"/>
        <w:jc w:val="both"/>
        <w:rPr>
          <w:rFonts w:ascii="Times New Roman" w:hAnsi="Times New Roman"/>
          <w:sz w:val="24"/>
          <w:szCs w:val="24"/>
          <w:lang w:val="uk-UA"/>
        </w:rPr>
      </w:pPr>
      <w:r w:rsidRPr="00F70ED9">
        <w:rPr>
          <w:rFonts w:ascii="Times New Roman" w:hAnsi="Times New Roman"/>
          <w:sz w:val="24"/>
          <w:szCs w:val="24"/>
          <w:lang w:val="uk-UA"/>
        </w:rPr>
        <w:t>Досягнення визначених цілей шляхом виконання вимог нового регуляторного акта принесе вигоди без необхідності залучення додаткових витрат органів місцевого самоврядування.</w:t>
      </w:r>
    </w:p>
    <w:p w:rsidR="0000312F" w:rsidRPr="00F70ED9" w:rsidRDefault="0000312F" w:rsidP="005B1C78">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До кількісних показників належать: чисельність платників за землю, надходження коштів до бюджету </w:t>
      </w:r>
      <w:r w:rsidR="006E1650">
        <w:rPr>
          <w:rFonts w:ascii="Times New Roman" w:hAnsi="Times New Roman"/>
          <w:sz w:val="24"/>
          <w:szCs w:val="24"/>
          <w:lang w:val="uk-UA"/>
        </w:rPr>
        <w:t>громади</w:t>
      </w:r>
      <w:r w:rsidRPr="00F70ED9">
        <w:rPr>
          <w:rFonts w:ascii="Times New Roman" w:hAnsi="Times New Roman"/>
          <w:sz w:val="24"/>
          <w:szCs w:val="24"/>
          <w:lang w:val="uk-UA"/>
        </w:rPr>
        <w:t xml:space="preserve"> від плати за землю, розмір коштів і час, що витрачатимуться суб’єктами господарювання у зв'язку </w:t>
      </w:r>
      <w:r w:rsidR="006E1650">
        <w:rPr>
          <w:rFonts w:ascii="Times New Roman" w:hAnsi="Times New Roman"/>
          <w:sz w:val="24"/>
          <w:szCs w:val="24"/>
          <w:lang w:val="uk-UA"/>
        </w:rPr>
        <w:t xml:space="preserve"> з </w:t>
      </w:r>
      <w:r w:rsidRPr="00F70ED9">
        <w:rPr>
          <w:rFonts w:ascii="Times New Roman" w:hAnsi="Times New Roman"/>
          <w:sz w:val="24"/>
          <w:szCs w:val="24"/>
          <w:lang w:val="uk-UA"/>
        </w:rPr>
        <w:t xml:space="preserve">виконанням вимог акта. Крім кількісних показників до вигод належить забезпечення фінансування міських цільових програм за рахунок збільшення надходжень коштів до бюджету </w:t>
      </w:r>
      <w:r w:rsidR="006E1650">
        <w:rPr>
          <w:rFonts w:ascii="Times New Roman" w:hAnsi="Times New Roman"/>
          <w:sz w:val="24"/>
          <w:szCs w:val="24"/>
          <w:lang w:val="uk-UA"/>
        </w:rPr>
        <w:t>громади</w:t>
      </w:r>
      <w:r w:rsidRPr="00F70ED9">
        <w:rPr>
          <w:rFonts w:ascii="Times New Roman" w:hAnsi="Times New Roman"/>
          <w:sz w:val="24"/>
          <w:szCs w:val="24"/>
          <w:lang w:val="uk-UA"/>
        </w:rPr>
        <w:t xml:space="preserve"> від плати за землю.</w:t>
      </w:r>
    </w:p>
    <w:p w:rsidR="0000312F" w:rsidRPr="00F70ED9" w:rsidRDefault="0000312F" w:rsidP="0000312F">
      <w:pPr>
        <w:pStyle w:val="a6"/>
        <w:jc w:val="both"/>
        <w:rPr>
          <w:rFonts w:ascii="Times New Roman" w:hAnsi="Times New Roman"/>
          <w:sz w:val="24"/>
          <w:szCs w:val="24"/>
          <w:lang w:val="uk-UA"/>
        </w:rPr>
      </w:pPr>
      <w:r w:rsidRPr="00F70ED9">
        <w:rPr>
          <w:rFonts w:ascii="Times New Roman" w:hAnsi="Times New Roman"/>
          <w:sz w:val="24"/>
          <w:szCs w:val="24"/>
          <w:lang w:val="uk-UA"/>
        </w:rPr>
        <w:t>Для відстеження результативності дії регуляторного акта визначено такі показники:</w:t>
      </w:r>
    </w:p>
    <w:p w:rsidR="0000312F" w:rsidRPr="00F70ED9" w:rsidRDefault="0000312F" w:rsidP="0000312F">
      <w:pPr>
        <w:pStyle w:val="a6"/>
        <w:jc w:val="both"/>
        <w:rPr>
          <w:rFonts w:ascii="Times New Roman" w:hAnsi="Times New Roman"/>
          <w:sz w:val="24"/>
          <w:szCs w:val="24"/>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4394"/>
      </w:tblGrid>
      <w:tr w:rsidR="0000312F" w:rsidRPr="00F70ED9" w:rsidTr="00D05524">
        <w:trPr>
          <w:tblHeader/>
        </w:trPr>
        <w:tc>
          <w:tcPr>
            <w:tcW w:w="5245" w:type="dxa"/>
          </w:tcPr>
          <w:p w:rsidR="0000312F" w:rsidRPr="00F70ED9" w:rsidRDefault="0000312F" w:rsidP="00FC7D1F">
            <w:pPr>
              <w:pStyle w:val="a6"/>
              <w:jc w:val="center"/>
              <w:rPr>
                <w:rFonts w:ascii="Times New Roman" w:hAnsi="Times New Roman"/>
                <w:b/>
                <w:i/>
                <w:sz w:val="24"/>
                <w:szCs w:val="24"/>
                <w:lang w:val="uk-UA"/>
              </w:rPr>
            </w:pPr>
            <w:r w:rsidRPr="00F70ED9">
              <w:rPr>
                <w:rFonts w:ascii="Times New Roman" w:hAnsi="Times New Roman"/>
                <w:b/>
                <w:i/>
                <w:sz w:val="24"/>
                <w:szCs w:val="24"/>
                <w:lang w:val="uk-UA"/>
              </w:rPr>
              <w:t>Показник</w:t>
            </w:r>
          </w:p>
        </w:tc>
        <w:tc>
          <w:tcPr>
            <w:tcW w:w="4394" w:type="dxa"/>
          </w:tcPr>
          <w:p w:rsidR="0000312F" w:rsidRPr="00F70ED9" w:rsidRDefault="0000312F" w:rsidP="006736E4">
            <w:pPr>
              <w:pStyle w:val="a6"/>
              <w:jc w:val="center"/>
              <w:rPr>
                <w:rFonts w:ascii="Times New Roman" w:hAnsi="Times New Roman"/>
                <w:b/>
                <w:i/>
                <w:sz w:val="24"/>
                <w:szCs w:val="24"/>
                <w:lang w:val="uk-UA"/>
              </w:rPr>
            </w:pPr>
            <w:r w:rsidRPr="00F70ED9">
              <w:rPr>
                <w:rFonts w:ascii="Times New Roman" w:hAnsi="Times New Roman"/>
                <w:b/>
                <w:i/>
                <w:sz w:val="24"/>
                <w:szCs w:val="24"/>
                <w:lang w:val="uk-UA"/>
              </w:rPr>
              <w:t>202</w:t>
            </w:r>
            <w:r w:rsidR="006736E4">
              <w:rPr>
                <w:rFonts w:ascii="Times New Roman" w:hAnsi="Times New Roman"/>
                <w:b/>
                <w:i/>
                <w:sz w:val="24"/>
                <w:szCs w:val="24"/>
                <w:lang w:val="uk-UA"/>
              </w:rPr>
              <w:t>1</w:t>
            </w:r>
            <w:r w:rsidRPr="00F70ED9">
              <w:rPr>
                <w:rFonts w:ascii="Times New Roman" w:hAnsi="Times New Roman"/>
                <w:b/>
                <w:i/>
                <w:sz w:val="24"/>
                <w:szCs w:val="24"/>
                <w:lang w:val="uk-UA"/>
              </w:rPr>
              <w:t xml:space="preserve"> рік</w:t>
            </w:r>
          </w:p>
        </w:tc>
      </w:tr>
      <w:tr w:rsidR="0000312F" w:rsidRPr="00F70ED9" w:rsidTr="00D05524">
        <w:trPr>
          <w:trHeight w:val="485"/>
        </w:trPr>
        <w:tc>
          <w:tcPr>
            <w:tcW w:w="5245" w:type="dxa"/>
          </w:tcPr>
          <w:p w:rsidR="0000312F" w:rsidRPr="00F70ED9" w:rsidRDefault="0000312F" w:rsidP="00A6329B">
            <w:pPr>
              <w:pStyle w:val="a6"/>
              <w:jc w:val="both"/>
              <w:rPr>
                <w:rFonts w:ascii="Times New Roman" w:hAnsi="Times New Roman"/>
                <w:sz w:val="24"/>
                <w:szCs w:val="24"/>
                <w:lang w:val="uk-UA"/>
              </w:rPr>
            </w:pPr>
            <w:r w:rsidRPr="00F70ED9">
              <w:rPr>
                <w:rFonts w:ascii="Times New Roman" w:hAnsi="Times New Roman"/>
                <w:sz w:val="24"/>
                <w:szCs w:val="24"/>
                <w:lang w:val="uk-UA"/>
              </w:rPr>
              <w:t>Кількість платників плати за землю, на яких поширюватиметься регуляторний акт, осіб, у тому числі:</w:t>
            </w:r>
          </w:p>
        </w:tc>
        <w:tc>
          <w:tcPr>
            <w:tcW w:w="4394" w:type="dxa"/>
          </w:tcPr>
          <w:p w:rsidR="0000312F" w:rsidRPr="00876B6F" w:rsidRDefault="00876B6F" w:rsidP="00FC7D1F">
            <w:pPr>
              <w:pStyle w:val="a6"/>
              <w:jc w:val="center"/>
              <w:rPr>
                <w:rFonts w:ascii="Times New Roman" w:hAnsi="Times New Roman"/>
                <w:sz w:val="24"/>
                <w:szCs w:val="24"/>
                <w:lang w:val="uk-UA"/>
              </w:rPr>
            </w:pPr>
            <w:r w:rsidRPr="00876B6F">
              <w:rPr>
                <w:rFonts w:ascii="Times New Roman" w:hAnsi="Times New Roman"/>
                <w:sz w:val="24"/>
                <w:szCs w:val="24"/>
                <w:lang w:val="uk-UA"/>
              </w:rPr>
              <w:t>3348</w:t>
            </w:r>
          </w:p>
        </w:tc>
      </w:tr>
      <w:tr w:rsidR="0000312F" w:rsidRPr="00F70ED9" w:rsidTr="00D05524">
        <w:trPr>
          <w:trHeight w:val="485"/>
        </w:trPr>
        <w:tc>
          <w:tcPr>
            <w:tcW w:w="5245" w:type="dxa"/>
          </w:tcPr>
          <w:p w:rsidR="0000312F" w:rsidRPr="00F70ED9" w:rsidRDefault="0000312F" w:rsidP="00FC7D1F">
            <w:pPr>
              <w:pStyle w:val="a6"/>
              <w:jc w:val="both"/>
              <w:rPr>
                <w:rFonts w:ascii="Times New Roman" w:hAnsi="Times New Roman"/>
                <w:sz w:val="24"/>
                <w:szCs w:val="24"/>
                <w:lang w:val="uk-UA"/>
              </w:rPr>
            </w:pPr>
            <w:r w:rsidRPr="00F70ED9">
              <w:rPr>
                <w:rFonts w:ascii="Times New Roman" w:hAnsi="Times New Roman"/>
                <w:sz w:val="24"/>
                <w:szCs w:val="24"/>
                <w:lang w:val="uk-UA"/>
              </w:rPr>
              <w:t>- юридичних осіб</w:t>
            </w:r>
          </w:p>
        </w:tc>
        <w:tc>
          <w:tcPr>
            <w:tcW w:w="4394" w:type="dxa"/>
          </w:tcPr>
          <w:p w:rsidR="0000312F" w:rsidRPr="00876B6F" w:rsidRDefault="00876B6F" w:rsidP="00876B6F">
            <w:pPr>
              <w:pStyle w:val="a6"/>
              <w:jc w:val="center"/>
              <w:rPr>
                <w:rFonts w:ascii="Times New Roman" w:hAnsi="Times New Roman"/>
                <w:sz w:val="24"/>
                <w:szCs w:val="24"/>
                <w:lang w:val="uk-UA"/>
              </w:rPr>
            </w:pPr>
            <w:r w:rsidRPr="00876B6F">
              <w:rPr>
                <w:rFonts w:ascii="Times New Roman" w:hAnsi="Times New Roman"/>
                <w:sz w:val="24"/>
                <w:szCs w:val="24"/>
                <w:lang w:val="uk-UA"/>
              </w:rPr>
              <w:t>103</w:t>
            </w:r>
          </w:p>
        </w:tc>
      </w:tr>
      <w:tr w:rsidR="0000312F" w:rsidRPr="00F70ED9" w:rsidTr="00D05524">
        <w:trPr>
          <w:trHeight w:val="485"/>
        </w:trPr>
        <w:tc>
          <w:tcPr>
            <w:tcW w:w="5245" w:type="dxa"/>
          </w:tcPr>
          <w:p w:rsidR="0000312F" w:rsidRPr="00F70ED9" w:rsidRDefault="0000312F" w:rsidP="00FC7D1F">
            <w:pPr>
              <w:pStyle w:val="a6"/>
              <w:jc w:val="both"/>
              <w:rPr>
                <w:rFonts w:ascii="Times New Roman" w:hAnsi="Times New Roman"/>
                <w:sz w:val="24"/>
                <w:szCs w:val="24"/>
                <w:lang w:val="uk-UA"/>
              </w:rPr>
            </w:pPr>
            <w:r w:rsidRPr="00F70ED9">
              <w:rPr>
                <w:rFonts w:ascii="Times New Roman" w:hAnsi="Times New Roman"/>
                <w:sz w:val="24"/>
                <w:szCs w:val="24"/>
                <w:lang w:val="uk-UA"/>
              </w:rPr>
              <w:t>- фізичних осіб</w:t>
            </w:r>
          </w:p>
        </w:tc>
        <w:tc>
          <w:tcPr>
            <w:tcW w:w="4394" w:type="dxa"/>
          </w:tcPr>
          <w:p w:rsidR="0000312F" w:rsidRPr="00876B6F" w:rsidRDefault="00876B6F" w:rsidP="00876B6F">
            <w:pPr>
              <w:pStyle w:val="a6"/>
              <w:jc w:val="center"/>
              <w:rPr>
                <w:rFonts w:ascii="Times New Roman" w:hAnsi="Times New Roman"/>
                <w:sz w:val="24"/>
                <w:szCs w:val="24"/>
                <w:lang w:val="uk-UA"/>
              </w:rPr>
            </w:pPr>
            <w:r w:rsidRPr="00876B6F">
              <w:rPr>
                <w:rFonts w:ascii="Times New Roman" w:hAnsi="Times New Roman"/>
                <w:sz w:val="24"/>
                <w:szCs w:val="24"/>
                <w:lang w:val="uk-UA"/>
              </w:rPr>
              <w:t>3245</w:t>
            </w:r>
          </w:p>
        </w:tc>
      </w:tr>
      <w:tr w:rsidR="0000312F" w:rsidRPr="00F70ED9" w:rsidTr="00D05524">
        <w:tc>
          <w:tcPr>
            <w:tcW w:w="5245" w:type="dxa"/>
          </w:tcPr>
          <w:p w:rsidR="0000312F" w:rsidRPr="00F70ED9" w:rsidRDefault="0000312F" w:rsidP="00876B6F">
            <w:pPr>
              <w:pStyle w:val="a6"/>
              <w:jc w:val="both"/>
              <w:rPr>
                <w:rFonts w:ascii="Times New Roman" w:hAnsi="Times New Roman"/>
                <w:sz w:val="24"/>
                <w:szCs w:val="24"/>
                <w:lang w:val="uk-UA"/>
              </w:rPr>
            </w:pPr>
            <w:r w:rsidRPr="00F70ED9">
              <w:rPr>
                <w:rFonts w:ascii="Times New Roman" w:hAnsi="Times New Roman"/>
                <w:sz w:val="24"/>
                <w:szCs w:val="24"/>
                <w:lang w:val="uk-UA"/>
              </w:rPr>
              <w:t>Надходження коштів до бю</w:t>
            </w:r>
            <w:r w:rsidR="000A3CD4">
              <w:rPr>
                <w:rFonts w:ascii="Times New Roman" w:hAnsi="Times New Roman"/>
                <w:sz w:val="24"/>
                <w:szCs w:val="24"/>
                <w:lang w:val="uk-UA"/>
              </w:rPr>
              <w:t xml:space="preserve">джету </w:t>
            </w:r>
            <w:r w:rsidR="00876B6F">
              <w:rPr>
                <w:rFonts w:ascii="Times New Roman" w:hAnsi="Times New Roman"/>
                <w:sz w:val="24"/>
                <w:szCs w:val="24"/>
                <w:lang w:val="uk-UA"/>
              </w:rPr>
              <w:t>громади</w:t>
            </w:r>
            <w:r w:rsidR="000A3CD4">
              <w:rPr>
                <w:rFonts w:ascii="Times New Roman" w:hAnsi="Times New Roman"/>
                <w:sz w:val="24"/>
                <w:szCs w:val="24"/>
                <w:lang w:val="uk-UA"/>
              </w:rPr>
              <w:t xml:space="preserve"> від плати за землю</w:t>
            </w:r>
            <w:r w:rsidR="00DC3285">
              <w:rPr>
                <w:rFonts w:ascii="Times New Roman" w:hAnsi="Times New Roman"/>
                <w:sz w:val="24"/>
                <w:szCs w:val="24"/>
                <w:lang w:val="uk-UA"/>
              </w:rPr>
              <w:t xml:space="preserve"> (тис.грн.)</w:t>
            </w:r>
            <w:r w:rsidR="000A3CD4">
              <w:rPr>
                <w:rFonts w:ascii="Times New Roman" w:hAnsi="Times New Roman"/>
                <w:sz w:val="24"/>
                <w:szCs w:val="24"/>
                <w:lang w:val="uk-UA"/>
              </w:rPr>
              <w:t xml:space="preserve">, </w:t>
            </w:r>
            <w:r w:rsidRPr="00F70ED9">
              <w:rPr>
                <w:rFonts w:ascii="Times New Roman" w:hAnsi="Times New Roman"/>
                <w:sz w:val="24"/>
                <w:szCs w:val="24"/>
                <w:lang w:val="uk-UA"/>
              </w:rPr>
              <w:t>у тому числі:</w:t>
            </w:r>
          </w:p>
        </w:tc>
        <w:tc>
          <w:tcPr>
            <w:tcW w:w="4394" w:type="dxa"/>
          </w:tcPr>
          <w:p w:rsidR="0000312F" w:rsidRPr="00876B6F" w:rsidRDefault="00876B6F" w:rsidP="00FC7D1F">
            <w:pPr>
              <w:pStyle w:val="a6"/>
              <w:jc w:val="center"/>
              <w:rPr>
                <w:rFonts w:ascii="Times New Roman" w:hAnsi="Times New Roman"/>
                <w:sz w:val="24"/>
                <w:szCs w:val="24"/>
                <w:lang w:val="uk-UA"/>
              </w:rPr>
            </w:pPr>
            <w:r w:rsidRPr="00876B6F">
              <w:rPr>
                <w:rFonts w:ascii="Times New Roman" w:hAnsi="Times New Roman"/>
                <w:sz w:val="24"/>
                <w:szCs w:val="24"/>
                <w:lang w:val="uk-UA"/>
              </w:rPr>
              <w:t>5484,6</w:t>
            </w:r>
          </w:p>
        </w:tc>
      </w:tr>
      <w:tr w:rsidR="0000312F" w:rsidRPr="00876B6F" w:rsidTr="00D05524">
        <w:trPr>
          <w:trHeight w:val="485"/>
        </w:trPr>
        <w:tc>
          <w:tcPr>
            <w:tcW w:w="5245" w:type="dxa"/>
          </w:tcPr>
          <w:p w:rsidR="000A3CD4" w:rsidRDefault="000A3CD4" w:rsidP="00FC7D1F">
            <w:pPr>
              <w:pStyle w:val="a6"/>
              <w:jc w:val="both"/>
              <w:rPr>
                <w:rFonts w:ascii="Times New Roman" w:hAnsi="Times New Roman"/>
                <w:sz w:val="24"/>
                <w:szCs w:val="24"/>
                <w:lang w:val="uk-UA"/>
              </w:rPr>
            </w:pPr>
          </w:p>
          <w:p w:rsidR="0000312F" w:rsidRPr="00F70ED9" w:rsidRDefault="0000312F" w:rsidP="00FC7D1F">
            <w:pPr>
              <w:pStyle w:val="a6"/>
              <w:jc w:val="both"/>
              <w:rPr>
                <w:rFonts w:ascii="Times New Roman" w:hAnsi="Times New Roman"/>
                <w:sz w:val="24"/>
                <w:szCs w:val="24"/>
                <w:lang w:val="uk-UA"/>
              </w:rPr>
            </w:pPr>
            <w:r w:rsidRPr="00F70ED9">
              <w:rPr>
                <w:rFonts w:ascii="Times New Roman" w:hAnsi="Times New Roman"/>
                <w:sz w:val="24"/>
                <w:szCs w:val="24"/>
                <w:lang w:val="uk-UA"/>
              </w:rPr>
              <w:t>- юридичними особами</w:t>
            </w:r>
          </w:p>
        </w:tc>
        <w:tc>
          <w:tcPr>
            <w:tcW w:w="4394" w:type="dxa"/>
          </w:tcPr>
          <w:p w:rsidR="0000312F" w:rsidRPr="00876B6F" w:rsidRDefault="00876B6F" w:rsidP="00A268E6">
            <w:pPr>
              <w:pStyle w:val="a6"/>
              <w:jc w:val="center"/>
              <w:rPr>
                <w:rFonts w:ascii="Times New Roman" w:hAnsi="Times New Roman"/>
                <w:sz w:val="24"/>
                <w:szCs w:val="24"/>
                <w:lang w:val="uk-UA"/>
              </w:rPr>
            </w:pPr>
            <w:r w:rsidRPr="00876B6F">
              <w:rPr>
                <w:rFonts w:ascii="Times New Roman" w:hAnsi="Times New Roman"/>
                <w:sz w:val="24"/>
                <w:szCs w:val="24"/>
                <w:lang w:val="uk-UA"/>
              </w:rPr>
              <w:t>4912,3</w:t>
            </w:r>
          </w:p>
        </w:tc>
      </w:tr>
      <w:tr w:rsidR="0000312F" w:rsidRPr="00876B6F" w:rsidTr="00D05524">
        <w:trPr>
          <w:trHeight w:val="390"/>
        </w:trPr>
        <w:tc>
          <w:tcPr>
            <w:tcW w:w="5245" w:type="dxa"/>
          </w:tcPr>
          <w:p w:rsidR="000A3CD4" w:rsidRDefault="000A3CD4" w:rsidP="00FC7D1F">
            <w:pPr>
              <w:pStyle w:val="a6"/>
              <w:jc w:val="both"/>
              <w:rPr>
                <w:rFonts w:ascii="Times New Roman" w:hAnsi="Times New Roman"/>
                <w:sz w:val="24"/>
                <w:szCs w:val="24"/>
                <w:lang w:val="uk-UA"/>
              </w:rPr>
            </w:pPr>
          </w:p>
          <w:p w:rsidR="0000312F" w:rsidRPr="00F70ED9" w:rsidRDefault="0000312F" w:rsidP="00FC7D1F">
            <w:pPr>
              <w:pStyle w:val="a6"/>
              <w:jc w:val="both"/>
              <w:rPr>
                <w:rFonts w:ascii="Times New Roman" w:hAnsi="Times New Roman"/>
                <w:sz w:val="24"/>
                <w:szCs w:val="24"/>
                <w:lang w:val="uk-UA"/>
              </w:rPr>
            </w:pPr>
            <w:r w:rsidRPr="00F70ED9">
              <w:rPr>
                <w:rFonts w:ascii="Times New Roman" w:hAnsi="Times New Roman"/>
                <w:sz w:val="24"/>
                <w:szCs w:val="24"/>
                <w:lang w:val="uk-UA"/>
              </w:rPr>
              <w:t>- фізичними особами</w:t>
            </w:r>
          </w:p>
        </w:tc>
        <w:tc>
          <w:tcPr>
            <w:tcW w:w="4394" w:type="dxa"/>
          </w:tcPr>
          <w:p w:rsidR="0000312F" w:rsidRPr="00876B6F" w:rsidRDefault="00876B6F" w:rsidP="00166A3E">
            <w:pPr>
              <w:pStyle w:val="a6"/>
              <w:jc w:val="center"/>
              <w:rPr>
                <w:rFonts w:ascii="Times New Roman" w:hAnsi="Times New Roman"/>
                <w:sz w:val="24"/>
                <w:szCs w:val="24"/>
                <w:lang w:val="uk-UA"/>
              </w:rPr>
            </w:pPr>
            <w:r w:rsidRPr="00876B6F">
              <w:rPr>
                <w:rFonts w:ascii="Times New Roman" w:hAnsi="Times New Roman"/>
                <w:sz w:val="24"/>
                <w:szCs w:val="24"/>
                <w:lang w:val="uk-UA"/>
              </w:rPr>
              <w:t>572,3</w:t>
            </w:r>
          </w:p>
        </w:tc>
      </w:tr>
      <w:tr w:rsidR="0000312F" w:rsidRPr="00F70ED9" w:rsidTr="00D05524">
        <w:trPr>
          <w:trHeight w:val="423"/>
        </w:trPr>
        <w:tc>
          <w:tcPr>
            <w:tcW w:w="5245" w:type="dxa"/>
          </w:tcPr>
          <w:p w:rsidR="0000312F" w:rsidRPr="00F70ED9" w:rsidRDefault="0000312F" w:rsidP="00A6329B">
            <w:pPr>
              <w:pStyle w:val="a6"/>
              <w:jc w:val="both"/>
              <w:rPr>
                <w:rFonts w:ascii="Times New Roman" w:hAnsi="Times New Roman"/>
                <w:sz w:val="24"/>
                <w:szCs w:val="24"/>
                <w:lang w:val="uk-UA"/>
              </w:rPr>
            </w:pPr>
            <w:r w:rsidRPr="00F70ED9">
              <w:rPr>
                <w:rFonts w:ascii="Times New Roman" w:hAnsi="Times New Roman"/>
                <w:sz w:val="24"/>
                <w:szCs w:val="24"/>
                <w:lang w:val="uk-UA"/>
              </w:rPr>
              <w:t>Розмір коштів і час, що витрачатимуться суб’єктами господарювання у зв'язку з виконанням вимог акта, (год. / грн.)</w:t>
            </w:r>
            <w:r w:rsidR="00DF6BAC">
              <w:rPr>
                <w:rFonts w:ascii="Times New Roman" w:hAnsi="Times New Roman"/>
                <w:sz w:val="24"/>
                <w:szCs w:val="24"/>
                <w:lang w:val="uk-UA"/>
              </w:rPr>
              <w:t>*</w:t>
            </w:r>
          </w:p>
        </w:tc>
        <w:tc>
          <w:tcPr>
            <w:tcW w:w="4394" w:type="dxa"/>
          </w:tcPr>
          <w:p w:rsidR="0000312F" w:rsidRPr="00876B6F" w:rsidRDefault="001B2C0B" w:rsidP="00876B6F">
            <w:pPr>
              <w:pStyle w:val="a6"/>
              <w:jc w:val="center"/>
              <w:rPr>
                <w:rFonts w:ascii="Times New Roman" w:hAnsi="Times New Roman"/>
                <w:sz w:val="24"/>
                <w:szCs w:val="24"/>
                <w:lang w:val="uk-UA"/>
              </w:rPr>
            </w:pPr>
            <w:r w:rsidRPr="00876B6F">
              <w:rPr>
                <w:rFonts w:ascii="Times New Roman" w:hAnsi="Times New Roman"/>
                <w:sz w:val="24"/>
                <w:szCs w:val="24"/>
                <w:lang w:val="uk-UA"/>
              </w:rPr>
              <w:t>0,3/</w:t>
            </w:r>
            <w:r w:rsidR="00876B6F" w:rsidRPr="00876B6F">
              <w:rPr>
                <w:rFonts w:ascii="Times New Roman" w:hAnsi="Times New Roman"/>
                <w:sz w:val="24"/>
                <w:szCs w:val="24"/>
                <w:lang w:val="uk-UA"/>
              </w:rPr>
              <w:t>9,38</w:t>
            </w:r>
          </w:p>
        </w:tc>
      </w:tr>
      <w:tr w:rsidR="0000312F" w:rsidRPr="00F70ED9" w:rsidTr="00D05524">
        <w:tc>
          <w:tcPr>
            <w:tcW w:w="5245" w:type="dxa"/>
          </w:tcPr>
          <w:p w:rsidR="0000312F" w:rsidRPr="00F70ED9" w:rsidRDefault="0000312F" w:rsidP="00FC7D1F">
            <w:pPr>
              <w:pStyle w:val="a6"/>
              <w:jc w:val="both"/>
              <w:rPr>
                <w:rFonts w:ascii="Times New Roman" w:hAnsi="Times New Roman"/>
                <w:sz w:val="24"/>
                <w:szCs w:val="24"/>
                <w:lang w:val="uk-UA"/>
              </w:rPr>
            </w:pPr>
            <w:r w:rsidRPr="00F70ED9">
              <w:rPr>
                <w:rFonts w:ascii="Times New Roman" w:hAnsi="Times New Roman"/>
                <w:sz w:val="24"/>
                <w:szCs w:val="24"/>
                <w:lang w:val="uk-UA"/>
              </w:rPr>
              <w:t>Рівень поінформованості громади та суб’єктів господарювання з основних положень акта</w:t>
            </w:r>
          </w:p>
        </w:tc>
        <w:tc>
          <w:tcPr>
            <w:tcW w:w="4394" w:type="dxa"/>
          </w:tcPr>
          <w:p w:rsidR="0000312F" w:rsidRPr="00F70ED9" w:rsidRDefault="0000312F" w:rsidP="00FC7D1F">
            <w:pPr>
              <w:pStyle w:val="a6"/>
              <w:jc w:val="center"/>
              <w:rPr>
                <w:rFonts w:ascii="Times New Roman" w:hAnsi="Times New Roman"/>
                <w:sz w:val="24"/>
                <w:szCs w:val="24"/>
                <w:lang w:val="uk-UA"/>
              </w:rPr>
            </w:pPr>
            <w:r w:rsidRPr="00F70ED9">
              <w:rPr>
                <w:rFonts w:ascii="Times New Roman" w:hAnsi="Times New Roman"/>
                <w:sz w:val="24"/>
                <w:szCs w:val="24"/>
                <w:lang w:val="uk-UA"/>
              </w:rPr>
              <w:t>Високий</w:t>
            </w:r>
          </w:p>
        </w:tc>
      </w:tr>
    </w:tbl>
    <w:p w:rsidR="00A5720A" w:rsidRPr="00DB3466" w:rsidRDefault="00A5720A" w:rsidP="00DF6BAC">
      <w:pPr>
        <w:pStyle w:val="a6"/>
        <w:jc w:val="both"/>
        <w:rPr>
          <w:rFonts w:ascii="Times New Roman" w:hAnsi="Times New Roman"/>
          <w:i/>
          <w:sz w:val="24"/>
          <w:szCs w:val="24"/>
          <w:lang w:val="uk-UA"/>
        </w:rPr>
      </w:pPr>
      <w:r w:rsidRPr="00DB3466">
        <w:rPr>
          <w:rFonts w:ascii="Times New Roman" w:hAnsi="Times New Roman"/>
          <w:i/>
          <w:sz w:val="24"/>
          <w:szCs w:val="24"/>
          <w:lang w:val="uk-UA"/>
        </w:rPr>
        <w:t xml:space="preserve"> * Розмір коштів і час, що витрачатимуться суб’єктами господарювання – юридичними особами, пов’язаний з виконанням вимог акта, може бути змінений, якщо зміниться розмір мінімальної заробітної плати. </w:t>
      </w:r>
    </w:p>
    <w:p w:rsidR="00A5720A" w:rsidRPr="00DB3466" w:rsidRDefault="00876B6F" w:rsidP="00DF6BAC">
      <w:pPr>
        <w:pStyle w:val="a6"/>
        <w:jc w:val="both"/>
        <w:rPr>
          <w:rFonts w:ascii="Times New Roman" w:hAnsi="Times New Roman"/>
          <w:i/>
          <w:sz w:val="24"/>
          <w:szCs w:val="24"/>
        </w:rPr>
      </w:pPr>
      <w:r>
        <w:rPr>
          <w:rFonts w:ascii="Times New Roman" w:hAnsi="Times New Roman"/>
          <w:i/>
          <w:sz w:val="24"/>
          <w:szCs w:val="24"/>
          <w:lang w:val="uk-UA"/>
        </w:rPr>
        <w:t>9,38</w:t>
      </w:r>
      <w:r w:rsidR="00A5720A" w:rsidRPr="00DB3466">
        <w:rPr>
          <w:rFonts w:ascii="Times New Roman" w:hAnsi="Times New Roman"/>
          <w:i/>
          <w:sz w:val="24"/>
          <w:szCs w:val="24"/>
        </w:rPr>
        <w:t xml:space="preserve"> грн. – розміркоштів,  </w:t>
      </w:r>
    </w:p>
    <w:p w:rsidR="00A5720A" w:rsidRPr="00DB3466" w:rsidRDefault="00A5720A" w:rsidP="00DF6BAC">
      <w:pPr>
        <w:pStyle w:val="a6"/>
        <w:jc w:val="both"/>
        <w:rPr>
          <w:rFonts w:ascii="Times New Roman" w:hAnsi="Times New Roman"/>
          <w:i/>
          <w:sz w:val="24"/>
          <w:szCs w:val="24"/>
        </w:rPr>
      </w:pPr>
      <w:r w:rsidRPr="00DB3466">
        <w:rPr>
          <w:rFonts w:ascii="Times New Roman" w:hAnsi="Times New Roman"/>
          <w:i/>
          <w:sz w:val="24"/>
          <w:szCs w:val="24"/>
        </w:rPr>
        <w:t xml:space="preserve">0,30 годин – розмір часу </w:t>
      </w:r>
    </w:p>
    <w:p w:rsidR="00431602" w:rsidRPr="00AE3DC8" w:rsidRDefault="00431602" w:rsidP="002360A5">
      <w:pPr>
        <w:pStyle w:val="a6"/>
        <w:rPr>
          <w:rFonts w:ascii="Times New Roman" w:hAnsi="Times New Roman"/>
          <w:sz w:val="24"/>
          <w:szCs w:val="24"/>
          <w:lang w:val="uk-UA"/>
        </w:rPr>
      </w:pPr>
    </w:p>
    <w:p w:rsidR="00431602" w:rsidRPr="00F70ED9" w:rsidRDefault="00431602" w:rsidP="00C85E4E">
      <w:pPr>
        <w:pStyle w:val="3"/>
        <w:spacing w:before="120" w:beforeAutospacing="0" w:after="0" w:afterAutospacing="0"/>
        <w:jc w:val="center"/>
        <w:rPr>
          <w:lang w:val="uk-UA"/>
        </w:rPr>
      </w:pPr>
      <w:r w:rsidRPr="00F70ED9">
        <w:rPr>
          <w:lang w:val="uk-UA"/>
        </w:rPr>
        <w:t>IX. Визначення заходів, за допомогою яких здійснюватиметься відстеження результативності дії регуляторного акта</w:t>
      </w:r>
    </w:p>
    <w:p w:rsidR="000714C4" w:rsidRPr="00F70ED9" w:rsidRDefault="000714C4" w:rsidP="000714C4">
      <w:pPr>
        <w:pStyle w:val="a6"/>
        <w:jc w:val="both"/>
        <w:rPr>
          <w:rFonts w:ascii="Times New Roman" w:hAnsi="Times New Roman"/>
          <w:color w:val="000000"/>
          <w:sz w:val="24"/>
          <w:szCs w:val="24"/>
          <w:lang w:val="uk-UA" w:eastAsia="uk-UA"/>
        </w:rPr>
      </w:pPr>
      <w:r w:rsidRPr="00F70ED9">
        <w:rPr>
          <w:rFonts w:ascii="Times New Roman" w:hAnsi="Times New Roman"/>
          <w:sz w:val="24"/>
          <w:szCs w:val="24"/>
          <w:lang w:val="uk-UA"/>
        </w:rPr>
        <w:t xml:space="preserve">    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w:t>
      </w:r>
      <w:r w:rsidRPr="00F70ED9">
        <w:rPr>
          <w:rFonts w:ascii="Times New Roman" w:hAnsi="Times New Roman"/>
          <w:sz w:val="24"/>
          <w:szCs w:val="24"/>
          <w:lang w:val="uk-UA"/>
        </w:rPr>
        <w:lastRenderedPageBreak/>
        <w:t>березня 2004 року №308 «Про затвердження методик проведення аналізу впливу та відстеження результативності регуляторного акта», зі змінами:</w:t>
      </w:r>
    </w:p>
    <w:p w:rsidR="000714C4" w:rsidRPr="00F70ED9" w:rsidRDefault="000714C4" w:rsidP="000714C4">
      <w:pPr>
        <w:pStyle w:val="a6"/>
        <w:jc w:val="both"/>
        <w:rPr>
          <w:rFonts w:ascii="Times New Roman" w:hAnsi="Times New Roman"/>
          <w:sz w:val="24"/>
          <w:szCs w:val="24"/>
          <w:lang w:val="uk-UA"/>
        </w:rPr>
      </w:pPr>
      <w:r w:rsidRPr="00F70ED9">
        <w:rPr>
          <w:rFonts w:ascii="Times New Roman" w:hAnsi="Times New Roman"/>
          <w:sz w:val="24"/>
          <w:szCs w:val="24"/>
          <w:lang w:val="uk-UA"/>
        </w:rPr>
        <w:t>- базове відстеження буде проводитися до дня набуття чинності регуляторним актом з метою оцінки стану суспільних відносин, на врегулювання яких спрямована дія акта;</w:t>
      </w:r>
    </w:p>
    <w:p w:rsidR="000714C4" w:rsidRPr="00F70ED9" w:rsidRDefault="000714C4" w:rsidP="000714C4">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 повторне відстеження буде проводитися за три місяці до дня закінчення визначеного строку, але не пізніше дня закінчення визначеного строку з метою оцінки ступеня досягнення актом визначених цілей. </w:t>
      </w:r>
    </w:p>
    <w:p w:rsidR="000714C4" w:rsidRPr="00F70ED9" w:rsidRDefault="000714C4" w:rsidP="000714C4">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    Відстеження результативності дії акта буде здійснюватися відповідальними за підготовку – </w:t>
      </w:r>
      <w:r w:rsidR="006E1650">
        <w:rPr>
          <w:rFonts w:ascii="Times New Roman" w:hAnsi="Times New Roman"/>
          <w:sz w:val="24"/>
          <w:szCs w:val="24"/>
          <w:lang w:val="uk-UA"/>
        </w:rPr>
        <w:t>фінансовим управлінням виконавчого комітету Березанської міської ради</w:t>
      </w:r>
      <w:r w:rsidRPr="00F70ED9">
        <w:rPr>
          <w:rFonts w:ascii="Times New Roman" w:hAnsi="Times New Roman"/>
          <w:sz w:val="24"/>
          <w:szCs w:val="24"/>
          <w:lang w:val="uk-UA"/>
        </w:rPr>
        <w:t xml:space="preserve"> шляхом аналізу статистичних даних щодо чисельності платників податку та надходження коштів до бюджету </w:t>
      </w:r>
      <w:r w:rsidR="006E1650">
        <w:rPr>
          <w:rFonts w:ascii="Times New Roman" w:hAnsi="Times New Roman"/>
          <w:sz w:val="24"/>
          <w:szCs w:val="24"/>
          <w:lang w:val="uk-UA"/>
        </w:rPr>
        <w:t>громади</w:t>
      </w:r>
      <w:r w:rsidRPr="00F70ED9">
        <w:rPr>
          <w:rFonts w:ascii="Times New Roman" w:hAnsi="Times New Roman"/>
          <w:sz w:val="24"/>
          <w:szCs w:val="24"/>
          <w:lang w:val="uk-UA"/>
        </w:rPr>
        <w:t xml:space="preserve">, наданих </w:t>
      </w:r>
      <w:r w:rsidR="006E1650">
        <w:rPr>
          <w:rFonts w:ascii="Times New Roman" w:hAnsi="Times New Roman"/>
          <w:sz w:val="24"/>
          <w:szCs w:val="24"/>
          <w:lang w:val="uk-UA"/>
        </w:rPr>
        <w:t>Бориспільським</w:t>
      </w:r>
      <w:r w:rsidRPr="00F70ED9">
        <w:rPr>
          <w:rFonts w:ascii="Times New Roman" w:hAnsi="Times New Roman"/>
          <w:sz w:val="24"/>
          <w:szCs w:val="24"/>
          <w:lang w:val="uk-UA"/>
        </w:rPr>
        <w:t xml:space="preserve"> управліннями Г</w:t>
      </w:r>
      <w:r w:rsidR="000A203F">
        <w:rPr>
          <w:rFonts w:ascii="Times New Roman" w:hAnsi="Times New Roman"/>
          <w:sz w:val="24"/>
          <w:szCs w:val="24"/>
          <w:lang w:val="uk-UA"/>
        </w:rPr>
        <w:t>У</w:t>
      </w:r>
      <w:r w:rsidRPr="00F70ED9">
        <w:rPr>
          <w:rFonts w:ascii="Times New Roman" w:hAnsi="Times New Roman"/>
          <w:sz w:val="24"/>
          <w:szCs w:val="24"/>
          <w:lang w:val="uk-UA"/>
        </w:rPr>
        <w:t xml:space="preserve"> Д</w:t>
      </w:r>
      <w:r w:rsidR="00876B6F">
        <w:rPr>
          <w:rFonts w:ascii="Times New Roman" w:hAnsi="Times New Roman"/>
          <w:sz w:val="24"/>
          <w:szCs w:val="24"/>
          <w:lang w:val="uk-UA"/>
        </w:rPr>
        <w:t>П</w:t>
      </w:r>
      <w:r w:rsidRPr="00F70ED9">
        <w:rPr>
          <w:rFonts w:ascii="Times New Roman" w:hAnsi="Times New Roman"/>
          <w:sz w:val="24"/>
          <w:szCs w:val="24"/>
          <w:lang w:val="uk-UA"/>
        </w:rPr>
        <w:t xml:space="preserve">С у </w:t>
      </w:r>
      <w:r w:rsidR="006E1650">
        <w:rPr>
          <w:rFonts w:ascii="Times New Roman" w:hAnsi="Times New Roman"/>
          <w:sz w:val="24"/>
          <w:szCs w:val="24"/>
          <w:lang w:val="uk-UA"/>
        </w:rPr>
        <w:t>Київській області</w:t>
      </w:r>
      <w:r w:rsidRPr="00F70ED9">
        <w:rPr>
          <w:rFonts w:ascii="Times New Roman" w:hAnsi="Times New Roman"/>
          <w:sz w:val="24"/>
          <w:szCs w:val="24"/>
          <w:lang w:val="uk-UA"/>
        </w:rPr>
        <w:t xml:space="preserve"> розробникам регуляторного акта, та на підставі консультацій з представниками консультативно-дорадчих органів щодо розміру коштів і часу суб’єктів господарювання на виконання вимог регулювання. </w:t>
      </w:r>
    </w:p>
    <w:p w:rsidR="000714C4" w:rsidRPr="00F70ED9" w:rsidRDefault="000714C4" w:rsidP="000714C4">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          Аналіз регуляторного акта розроблений у відповідності до статей 4, 8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rsidR="000714C4" w:rsidRPr="00F70ED9" w:rsidRDefault="000714C4" w:rsidP="000714C4">
      <w:pPr>
        <w:pStyle w:val="a6"/>
        <w:jc w:val="both"/>
        <w:rPr>
          <w:rFonts w:ascii="Times New Roman" w:hAnsi="Times New Roman"/>
          <w:sz w:val="24"/>
          <w:szCs w:val="24"/>
          <w:lang w:val="uk-UA"/>
        </w:rPr>
      </w:pPr>
    </w:p>
    <w:p w:rsidR="000714C4" w:rsidRPr="00F70ED9" w:rsidRDefault="000714C4" w:rsidP="000714C4">
      <w:pPr>
        <w:pStyle w:val="a6"/>
        <w:ind w:firstLine="720"/>
        <w:jc w:val="both"/>
        <w:rPr>
          <w:sz w:val="28"/>
          <w:szCs w:val="28"/>
          <w:lang w:val="uk-UA"/>
        </w:rPr>
      </w:pPr>
    </w:p>
    <w:p w:rsidR="000714C4" w:rsidRPr="00F70ED9" w:rsidRDefault="000714C4"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Default="00D52820" w:rsidP="000714C4">
      <w:pPr>
        <w:pStyle w:val="a6"/>
        <w:rPr>
          <w:rFonts w:ascii="Times New Roman" w:hAnsi="Times New Roman"/>
          <w:sz w:val="24"/>
          <w:szCs w:val="24"/>
          <w:lang w:val="uk-UA"/>
        </w:rPr>
      </w:pPr>
    </w:p>
    <w:p w:rsidR="00876B6F" w:rsidRDefault="00876B6F" w:rsidP="000714C4">
      <w:pPr>
        <w:pStyle w:val="a6"/>
        <w:rPr>
          <w:rFonts w:ascii="Times New Roman" w:hAnsi="Times New Roman"/>
          <w:sz w:val="24"/>
          <w:szCs w:val="24"/>
          <w:lang w:val="uk-UA"/>
        </w:rPr>
      </w:pPr>
    </w:p>
    <w:p w:rsidR="00876B6F" w:rsidRDefault="00876B6F" w:rsidP="000714C4">
      <w:pPr>
        <w:pStyle w:val="a6"/>
        <w:rPr>
          <w:rFonts w:ascii="Times New Roman" w:hAnsi="Times New Roman"/>
          <w:sz w:val="24"/>
          <w:szCs w:val="24"/>
          <w:lang w:val="uk-UA"/>
        </w:rPr>
      </w:pPr>
    </w:p>
    <w:p w:rsidR="00876B6F" w:rsidRPr="00F70ED9" w:rsidRDefault="00876B6F"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D52820" w:rsidRPr="00F70ED9" w:rsidRDefault="00D52820" w:rsidP="000714C4">
      <w:pPr>
        <w:pStyle w:val="a6"/>
        <w:rPr>
          <w:rFonts w:ascii="Times New Roman" w:hAnsi="Times New Roman"/>
          <w:sz w:val="24"/>
          <w:szCs w:val="24"/>
          <w:lang w:val="uk-UA"/>
        </w:rPr>
      </w:pPr>
    </w:p>
    <w:p w:rsidR="000714C4" w:rsidRPr="00F70ED9" w:rsidRDefault="000714C4" w:rsidP="000714C4">
      <w:pPr>
        <w:pStyle w:val="a6"/>
        <w:rPr>
          <w:rFonts w:ascii="Times New Roman" w:hAnsi="Times New Roman"/>
          <w:i/>
          <w:sz w:val="24"/>
          <w:szCs w:val="24"/>
          <w:lang w:val="uk-UA"/>
        </w:rPr>
      </w:pPr>
      <w:r w:rsidRPr="00F70ED9">
        <w:rPr>
          <w:rFonts w:ascii="Times New Roman" w:hAnsi="Times New Roman"/>
          <w:i/>
          <w:sz w:val="24"/>
          <w:szCs w:val="24"/>
          <w:lang w:val="uk-UA"/>
        </w:rPr>
        <w:lastRenderedPageBreak/>
        <w:t>Додаток  1</w:t>
      </w:r>
    </w:p>
    <w:p w:rsidR="000714C4" w:rsidRPr="00F70ED9" w:rsidRDefault="000714C4" w:rsidP="000714C4">
      <w:pPr>
        <w:pStyle w:val="a6"/>
        <w:rPr>
          <w:rFonts w:ascii="Times New Roman" w:hAnsi="Times New Roman"/>
          <w:i/>
          <w:color w:val="000000"/>
          <w:sz w:val="24"/>
          <w:szCs w:val="24"/>
          <w:lang w:val="uk-UA" w:eastAsia="uk-UA"/>
        </w:rPr>
      </w:pPr>
      <w:r w:rsidRPr="00F70ED9">
        <w:rPr>
          <w:rFonts w:ascii="Times New Roman" w:hAnsi="Times New Roman"/>
          <w:i/>
          <w:sz w:val="24"/>
          <w:szCs w:val="24"/>
          <w:lang w:val="uk-UA"/>
        </w:rPr>
        <w:t xml:space="preserve">до аналізу регуляторного впливу до </w:t>
      </w:r>
      <w:r w:rsidR="004E1D66">
        <w:rPr>
          <w:rFonts w:ascii="Times New Roman" w:hAnsi="Times New Roman"/>
          <w:i/>
          <w:color w:val="000000"/>
          <w:sz w:val="24"/>
          <w:szCs w:val="24"/>
          <w:lang w:val="uk-UA" w:eastAsia="uk-UA"/>
        </w:rPr>
        <w:t>проєкт</w:t>
      </w:r>
      <w:r w:rsidRPr="00F70ED9">
        <w:rPr>
          <w:rFonts w:ascii="Times New Roman" w:hAnsi="Times New Roman"/>
          <w:i/>
          <w:color w:val="000000"/>
          <w:sz w:val="24"/>
          <w:szCs w:val="24"/>
          <w:lang w:val="uk-UA" w:eastAsia="uk-UA"/>
        </w:rPr>
        <w:t>у регуляторного акта – рішення міської ради «</w:t>
      </w:r>
      <w:r w:rsidRPr="00F70ED9">
        <w:rPr>
          <w:rStyle w:val="12"/>
          <w:i/>
          <w:color w:val="000000"/>
          <w:sz w:val="24"/>
          <w:szCs w:val="24"/>
          <w:lang w:val="uk-UA" w:eastAsia="uk-UA"/>
        </w:rPr>
        <w:t>Про встановлення ставок та пільг з</w:t>
      </w:r>
      <w:r w:rsidR="00171F8D">
        <w:rPr>
          <w:rStyle w:val="12"/>
          <w:i/>
          <w:color w:val="000000"/>
          <w:sz w:val="24"/>
          <w:szCs w:val="24"/>
          <w:lang w:val="uk-UA" w:eastAsia="uk-UA"/>
        </w:rPr>
        <w:t>і</w:t>
      </w:r>
      <w:r w:rsidRPr="00F70ED9">
        <w:rPr>
          <w:rStyle w:val="12"/>
          <w:i/>
          <w:color w:val="000000"/>
          <w:sz w:val="24"/>
          <w:szCs w:val="24"/>
          <w:lang w:val="uk-UA" w:eastAsia="uk-UA"/>
        </w:rPr>
        <w:t xml:space="preserve"> сплати</w:t>
      </w:r>
      <w:r w:rsidR="00D52820" w:rsidRPr="00F70ED9">
        <w:rPr>
          <w:rStyle w:val="12"/>
          <w:i/>
          <w:color w:val="000000"/>
          <w:sz w:val="24"/>
          <w:szCs w:val="24"/>
          <w:lang w:val="uk-UA" w:eastAsia="uk-UA"/>
        </w:rPr>
        <w:t xml:space="preserve"> земельного</w:t>
      </w:r>
      <w:r w:rsidRPr="00F70ED9">
        <w:rPr>
          <w:rStyle w:val="12"/>
          <w:i/>
          <w:color w:val="000000"/>
          <w:sz w:val="24"/>
          <w:szCs w:val="24"/>
          <w:lang w:val="uk-UA" w:eastAsia="uk-UA"/>
        </w:rPr>
        <w:t xml:space="preserve"> податку на 202</w:t>
      </w:r>
      <w:r w:rsidR="006E1650">
        <w:rPr>
          <w:rStyle w:val="12"/>
          <w:i/>
          <w:color w:val="000000"/>
          <w:sz w:val="24"/>
          <w:szCs w:val="24"/>
          <w:lang w:val="uk-UA" w:eastAsia="uk-UA"/>
        </w:rPr>
        <w:t>1</w:t>
      </w:r>
      <w:r w:rsidRPr="00F70ED9">
        <w:rPr>
          <w:rStyle w:val="12"/>
          <w:i/>
          <w:color w:val="000000"/>
          <w:sz w:val="24"/>
          <w:szCs w:val="24"/>
          <w:lang w:val="uk-UA" w:eastAsia="uk-UA"/>
        </w:rPr>
        <w:t xml:space="preserve"> рік</w:t>
      </w:r>
      <w:r w:rsidRPr="00F70ED9">
        <w:rPr>
          <w:rFonts w:ascii="Times New Roman" w:hAnsi="Times New Roman"/>
          <w:i/>
          <w:color w:val="000000"/>
          <w:sz w:val="24"/>
          <w:szCs w:val="24"/>
          <w:lang w:val="uk-UA" w:eastAsia="uk-UA"/>
        </w:rPr>
        <w:t>»</w:t>
      </w: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D52820">
      <w:pPr>
        <w:pStyle w:val="a6"/>
        <w:jc w:val="center"/>
        <w:rPr>
          <w:rFonts w:ascii="Times New Roman" w:hAnsi="Times New Roman"/>
          <w:b/>
          <w:i/>
          <w:sz w:val="24"/>
          <w:szCs w:val="24"/>
          <w:lang w:val="uk-UA"/>
        </w:rPr>
      </w:pPr>
      <w:r w:rsidRPr="00F70ED9">
        <w:rPr>
          <w:rFonts w:ascii="Times New Roman" w:hAnsi="Times New Roman"/>
          <w:b/>
          <w:i/>
          <w:sz w:val="24"/>
          <w:szCs w:val="24"/>
          <w:lang w:val="uk-UA"/>
        </w:rPr>
        <w:t xml:space="preserve">ВИТРАТИ </w:t>
      </w:r>
      <w:r w:rsidRPr="00F70ED9">
        <w:rPr>
          <w:rFonts w:ascii="Times New Roman" w:hAnsi="Times New Roman"/>
          <w:b/>
          <w:i/>
          <w:sz w:val="24"/>
          <w:szCs w:val="24"/>
          <w:lang w:val="uk-UA"/>
        </w:rPr>
        <w:br/>
        <w:t>на одного суб’єкта господарювання великого й середнього підприємництва, що виникають внаслідок дії регуляторного акта*</w:t>
      </w:r>
    </w:p>
    <w:p w:rsidR="000714C4" w:rsidRPr="00F70ED9" w:rsidRDefault="000714C4" w:rsidP="000714C4">
      <w:pPr>
        <w:pStyle w:val="a6"/>
        <w:rPr>
          <w:rFonts w:ascii="Times New Roman" w:hAnsi="Times New Roman"/>
          <w:b/>
          <w:i/>
          <w:sz w:val="24"/>
          <w:szCs w:val="24"/>
          <w:lang w:val="uk-UA"/>
        </w:rPr>
      </w:pPr>
    </w:p>
    <w:p w:rsidR="000714C4" w:rsidRPr="00F70ED9" w:rsidRDefault="000714C4" w:rsidP="000714C4">
      <w:pPr>
        <w:pStyle w:val="a6"/>
        <w:rPr>
          <w:rFonts w:ascii="Times New Roman" w:hAnsi="Times New Roman"/>
          <w:i/>
          <w:sz w:val="24"/>
          <w:szCs w:val="24"/>
          <w:lang w:val="uk-UA"/>
        </w:rPr>
      </w:pPr>
      <w:r w:rsidRPr="00F70ED9">
        <w:rPr>
          <w:rFonts w:ascii="Times New Roman" w:hAnsi="Times New Roman"/>
          <w:i/>
          <w:sz w:val="24"/>
          <w:szCs w:val="24"/>
          <w:lang w:val="uk-UA"/>
        </w:rPr>
        <w:t>Таблиця 1</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
        <w:gridCol w:w="6665"/>
        <w:gridCol w:w="2525"/>
      </w:tblGrid>
      <w:tr w:rsidR="000714C4" w:rsidRPr="00F70ED9" w:rsidTr="00FC7D1F">
        <w:tc>
          <w:tcPr>
            <w:tcW w:w="290" w:type="pct"/>
          </w:tcPr>
          <w:p w:rsidR="000714C4" w:rsidRPr="00F70ED9" w:rsidRDefault="000714C4" w:rsidP="0072400C">
            <w:pPr>
              <w:pStyle w:val="a6"/>
              <w:jc w:val="center"/>
              <w:rPr>
                <w:rFonts w:ascii="Times New Roman" w:hAnsi="Times New Roman"/>
                <w:b/>
                <w:i/>
                <w:sz w:val="24"/>
                <w:szCs w:val="24"/>
                <w:lang w:val="uk-UA"/>
              </w:rPr>
            </w:pPr>
            <w:r w:rsidRPr="00F70ED9">
              <w:rPr>
                <w:rFonts w:ascii="Times New Roman" w:hAnsi="Times New Roman"/>
                <w:b/>
                <w:i/>
                <w:sz w:val="24"/>
                <w:szCs w:val="24"/>
                <w:lang w:val="uk-UA"/>
              </w:rPr>
              <w:t>№</w:t>
            </w:r>
          </w:p>
          <w:p w:rsidR="000714C4" w:rsidRPr="00F70ED9" w:rsidRDefault="000714C4" w:rsidP="0072400C">
            <w:pPr>
              <w:pStyle w:val="a6"/>
              <w:jc w:val="center"/>
              <w:rPr>
                <w:rFonts w:ascii="Times New Roman" w:hAnsi="Times New Roman"/>
                <w:b/>
                <w:i/>
                <w:sz w:val="24"/>
                <w:szCs w:val="24"/>
                <w:lang w:val="uk-UA"/>
              </w:rPr>
            </w:pPr>
            <w:r w:rsidRPr="00F70ED9">
              <w:rPr>
                <w:rFonts w:ascii="Times New Roman" w:hAnsi="Times New Roman"/>
                <w:b/>
                <w:i/>
                <w:sz w:val="24"/>
                <w:szCs w:val="24"/>
                <w:lang w:val="uk-UA"/>
              </w:rPr>
              <w:t>з/п</w:t>
            </w:r>
          </w:p>
        </w:tc>
        <w:tc>
          <w:tcPr>
            <w:tcW w:w="3416" w:type="pct"/>
          </w:tcPr>
          <w:p w:rsidR="000714C4" w:rsidRPr="00F70ED9" w:rsidRDefault="000714C4" w:rsidP="0072400C">
            <w:pPr>
              <w:pStyle w:val="a6"/>
              <w:jc w:val="center"/>
              <w:rPr>
                <w:rFonts w:ascii="Times New Roman" w:hAnsi="Times New Roman"/>
                <w:b/>
                <w:i/>
                <w:sz w:val="24"/>
                <w:szCs w:val="24"/>
                <w:lang w:val="uk-UA"/>
              </w:rPr>
            </w:pPr>
            <w:r w:rsidRPr="00F70ED9">
              <w:rPr>
                <w:rFonts w:ascii="Times New Roman" w:hAnsi="Times New Roman"/>
                <w:b/>
                <w:i/>
                <w:sz w:val="24"/>
                <w:szCs w:val="24"/>
                <w:lang w:val="uk-UA"/>
              </w:rPr>
              <w:t>Витрати</w:t>
            </w:r>
          </w:p>
        </w:tc>
        <w:tc>
          <w:tcPr>
            <w:tcW w:w="1294" w:type="pct"/>
          </w:tcPr>
          <w:p w:rsidR="000714C4" w:rsidRPr="00F70ED9" w:rsidRDefault="000714C4" w:rsidP="006736E4">
            <w:pPr>
              <w:pStyle w:val="a6"/>
              <w:jc w:val="center"/>
              <w:rPr>
                <w:rFonts w:ascii="Times New Roman" w:hAnsi="Times New Roman"/>
                <w:b/>
                <w:i/>
                <w:sz w:val="24"/>
                <w:szCs w:val="24"/>
                <w:lang w:val="uk-UA"/>
              </w:rPr>
            </w:pPr>
            <w:r w:rsidRPr="00F70ED9">
              <w:rPr>
                <w:rFonts w:ascii="Times New Roman" w:hAnsi="Times New Roman"/>
                <w:b/>
                <w:i/>
                <w:sz w:val="24"/>
                <w:szCs w:val="24"/>
                <w:lang w:val="uk-UA"/>
              </w:rPr>
              <w:t>На 202</w:t>
            </w:r>
            <w:r w:rsidR="006736E4">
              <w:rPr>
                <w:rFonts w:ascii="Times New Roman" w:hAnsi="Times New Roman"/>
                <w:b/>
                <w:i/>
                <w:sz w:val="24"/>
                <w:szCs w:val="24"/>
                <w:lang w:val="uk-UA"/>
              </w:rPr>
              <w:t>1</w:t>
            </w:r>
            <w:r w:rsidRPr="00F70ED9">
              <w:rPr>
                <w:rFonts w:ascii="Times New Roman" w:hAnsi="Times New Roman"/>
                <w:b/>
                <w:i/>
                <w:sz w:val="24"/>
                <w:szCs w:val="24"/>
                <w:lang w:val="uk-UA"/>
              </w:rPr>
              <w:t xml:space="preserve"> рік</w:t>
            </w:r>
          </w:p>
        </w:tc>
      </w:tr>
      <w:tr w:rsidR="000714C4" w:rsidRPr="00F70ED9" w:rsidTr="00FC7D1F">
        <w:tc>
          <w:tcPr>
            <w:tcW w:w="290" w:type="pct"/>
          </w:tcPr>
          <w:p w:rsidR="000714C4" w:rsidRPr="00F70ED9" w:rsidRDefault="000714C4" w:rsidP="0072400C">
            <w:pPr>
              <w:pStyle w:val="a6"/>
              <w:jc w:val="center"/>
              <w:rPr>
                <w:rFonts w:ascii="Times New Roman" w:hAnsi="Times New Roman"/>
                <w:b/>
                <w:i/>
                <w:sz w:val="24"/>
                <w:szCs w:val="24"/>
                <w:lang w:val="uk-UA"/>
              </w:rPr>
            </w:pPr>
            <w:r w:rsidRPr="00F70ED9">
              <w:rPr>
                <w:rFonts w:ascii="Times New Roman" w:hAnsi="Times New Roman"/>
                <w:b/>
                <w:i/>
                <w:sz w:val="24"/>
                <w:szCs w:val="24"/>
                <w:lang w:val="uk-UA"/>
              </w:rPr>
              <w:t>1</w:t>
            </w:r>
          </w:p>
        </w:tc>
        <w:tc>
          <w:tcPr>
            <w:tcW w:w="3416" w:type="pct"/>
          </w:tcPr>
          <w:p w:rsidR="000714C4" w:rsidRPr="00F70ED9" w:rsidRDefault="000714C4" w:rsidP="0072400C">
            <w:pPr>
              <w:pStyle w:val="a6"/>
              <w:jc w:val="center"/>
              <w:rPr>
                <w:rFonts w:ascii="Times New Roman" w:hAnsi="Times New Roman"/>
                <w:b/>
                <w:i/>
                <w:sz w:val="24"/>
                <w:szCs w:val="24"/>
                <w:lang w:val="uk-UA"/>
              </w:rPr>
            </w:pPr>
            <w:r w:rsidRPr="00F70ED9">
              <w:rPr>
                <w:rFonts w:ascii="Times New Roman" w:hAnsi="Times New Roman"/>
                <w:b/>
                <w:i/>
                <w:sz w:val="24"/>
                <w:szCs w:val="24"/>
                <w:lang w:val="uk-UA"/>
              </w:rPr>
              <w:t>2</w:t>
            </w:r>
          </w:p>
        </w:tc>
        <w:tc>
          <w:tcPr>
            <w:tcW w:w="1294" w:type="pct"/>
          </w:tcPr>
          <w:p w:rsidR="000714C4" w:rsidRPr="00F70ED9" w:rsidRDefault="000714C4" w:rsidP="0072400C">
            <w:pPr>
              <w:pStyle w:val="a6"/>
              <w:jc w:val="center"/>
              <w:rPr>
                <w:rFonts w:ascii="Times New Roman" w:hAnsi="Times New Roman"/>
                <w:b/>
                <w:i/>
                <w:sz w:val="24"/>
                <w:szCs w:val="24"/>
                <w:lang w:val="uk-UA"/>
              </w:rPr>
            </w:pPr>
            <w:r w:rsidRPr="00F70ED9">
              <w:rPr>
                <w:rFonts w:ascii="Times New Roman" w:hAnsi="Times New Roman"/>
                <w:b/>
                <w:i/>
                <w:sz w:val="24"/>
                <w:szCs w:val="24"/>
                <w:lang w:val="uk-UA"/>
              </w:rPr>
              <w:t>3</w:t>
            </w:r>
          </w:p>
        </w:tc>
      </w:tr>
      <w:tr w:rsidR="000714C4" w:rsidRPr="00F70ED9" w:rsidTr="00FC7D1F">
        <w:tc>
          <w:tcPr>
            <w:tcW w:w="5000" w:type="pct"/>
            <w:gridSpan w:val="3"/>
          </w:tcPr>
          <w:p w:rsidR="000714C4" w:rsidRPr="00F70ED9" w:rsidRDefault="000714C4" w:rsidP="0072400C">
            <w:pPr>
              <w:pStyle w:val="a6"/>
              <w:rPr>
                <w:rFonts w:ascii="Times New Roman" w:hAnsi="Times New Roman"/>
                <w:b/>
                <w:i/>
                <w:sz w:val="24"/>
                <w:szCs w:val="24"/>
                <w:lang w:val="uk-UA"/>
              </w:rPr>
            </w:pPr>
            <w:r w:rsidRPr="00F70ED9">
              <w:rPr>
                <w:rFonts w:ascii="Times New Roman" w:hAnsi="Times New Roman"/>
                <w:b/>
                <w:i/>
                <w:sz w:val="24"/>
                <w:szCs w:val="24"/>
                <w:lang w:val="uk-UA"/>
              </w:rPr>
              <w:t>Оцінка «прямих» витрат суб’єктів великого й середнього  підприємництва на виконання регулювання</w:t>
            </w:r>
          </w:p>
        </w:tc>
      </w:tr>
      <w:tr w:rsidR="000714C4" w:rsidRPr="00DC3285" w:rsidTr="00FC7D1F">
        <w:tc>
          <w:tcPr>
            <w:tcW w:w="29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w:t>
            </w:r>
          </w:p>
        </w:tc>
        <w:tc>
          <w:tcPr>
            <w:tcW w:w="3416"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1294" w:type="pct"/>
          </w:tcPr>
          <w:p w:rsidR="000714C4" w:rsidRPr="00F70ED9" w:rsidRDefault="000714C4" w:rsidP="00CC7207">
            <w:pPr>
              <w:pStyle w:val="a6"/>
              <w:rPr>
                <w:rFonts w:ascii="Times New Roman" w:hAnsi="Times New Roman"/>
                <w:sz w:val="24"/>
                <w:szCs w:val="24"/>
                <w:lang w:val="uk-UA"/>
              </w:rPr>
            </w:pPr>
            <w:r w:rsidRPr="00F70ED9">
              <w:rPr>
                <w:rFonts w:ascii="Times New Roman" w:hAnsi="Times New Roman"/>
                <w:sz w:val="24"/>
                <w:szCs w:val="24"/>
                <w:lang w:val="uk-UA"/>
              </w:rPr>
              <w:t xml:space="preserve">Цей податок не є новим і не </w:t>
            </w:r>
            <w:r w:rsidRPr="00F70ED9">
              <w:rPr>
                <w:rFonts w:ascii="Times New Roman" w:hAnsi="Times New Roman"/>
                <w:sz w:val="24"/>
                <w:szCs w:val="24"/>
                <w:lang w:val="uk-UA" w:eastAsia="uk-UA"/>
              </w:rPr>
              <w:t>передбачає витрат на придбання основних фондів,обладнання та приладів, сервісне обслуговування, навчання/підвищення кваліфікації персоналу тощо</w:t>
            </w:r>
          </w:p>
        </w:tc>
      </w:tr>
      <w:tr w:rsidR="000714C4" w:rsidRPr="00F70ED9" w:rsidTr="00FC7D1F">
        <w:tc>
          <w:tcPr>
            <w:tcW w:w="29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2</w:t>
            </w:r>
          </w:p>
        </w:tc>
        <w:tc>
          <w:tcPr>
            <w:tcW w:w="3416" w:type="pct"/>
          </w:tcPr>
          <w:p w:rsidR="000714C4" w:rsidRPr="00F70ED9" w:rsidRDefault="000714C4" w:rsidP="001B2C0B">
            <w:pPr>
              <w:pStyle w:val="a6"/>
              <w:rPr>
                <w:rFonts w:ascii="Times New Roman" w:hAnsi="Times New Roman"/>
                <w:sz w:val="24"/>
                <w:szCs w:val="24"/>
                <w:lang w:val="uk-UA"/>
              </w:rPr>
            </w:pPr>
            <w:r w:rsidRPr="00F70ED9">
              <w:rPr>
                <w:rFonts w:ascii="Times New Roman" w:hAnsi="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w:t>
            </w:r>
          </w:p>
        </w:tc>
        <w:tc>
          <w:tcPr>
            <w:tcW w:w="1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Податок не є новим, додаткових витрат не передбачено</w:t>
            </w:r>
          </w:p>
        </w:tc>
      </w:tr>
      <w:tr w:rsidR="000714C4" w:rsidRPr="00F70ED9" w:rsidTr="00FC7D1F">
        <w:tc>
          <w:tcPr>
            <w:tcW w:w="29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3</w:t>
            </w:r>
          </w:p>
        </w:tc>
        <w:tc>
          <w:tcPr>
            <w:tcW w:w="3416"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Витрати на оборотні активи (матеріали, канцелярські товари тощо), грн.</w:t>
            </w:r>
          </w:p>
        </w:tc>
        <w:tc>
          <w:tcPr>
            <w:tcW w:w="1294" w:type="pct"/>
          </w:tcPr>
          <w:p w:rsidR="000714C4" w:rsidRPr="00F70ED9" w:rsidRDefault="000714C4" w:rsidP="001B2C0B">
            <w:pPr>
              <w:pStyle w:val="a6"/>
              <w:rPr>
                <w:rFonts w:ascii="Times New Roman" w:hAnsi="Times New Roman"/>
                <w:sz w:val="24"/>
                <w:szCs w:val="24"/>
                <w:lang w:val="uk-UA"/>
              </w:rPr>
            </w:pPr>
            <w:r w:rsidRPr="00F70ED9">
              <w:rPr>
                <w:rFonts w:ascii="Times New Roman" w:hAnsi="Times New Roman"/>
                <w:sz w:val="24"/>
                <w:szCs w:val="24"/>
                <w:lang w:val="uk-UA"/>
              </w:rPr>
              <w:t>Податок не є новим, додаткових витрат не передбачено</w:t>
            </w:r>
          </w:p>
        </w:tc>
      </w:tr>
      <w:tr w:rsidR="000714C4" w:rsidRPr="00F70ED9" w:rsidTr="00FC7D1F">
        <w:tc>
          <w:tcPr>
            <w:tcW w:w="29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4</w:t>
            </w:r>
          </w:p>
        </w:tc>
        <w:tc>
          <w:tcPr>
            <w:tcW w:w="3416"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Витрати, пов’язані з наймом додаткового персоналу, грн.</w:t>
            </w:r>
          </w:p>
        </w:tc>
        <w:tc>
          <w:tcPr>
            <w:tcW w:w="1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Податок не є новим, додаткових витрат не передбачено</w:t>
            </w:r>
          </w:p>
        </w:tc>
      </w:tr>
      <w:tr w:rsidR="000714C4" w:rsidRPr="00F70ED9" w:rsidTr="00FC7D1F">
        <w:tc>
          <w:tcPr>
            <w:tcW w:w="29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5</w:t>
            </w:r>
          </w:p>
        </w:tc>
        <w:tc>
          <w:tcPr>
            <w:tcW w:w="3416"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Кількість суб’єктів господарювання великого й середнього підприємництва, на які буде поширено регулювання, одиниць*</w:t>
            </w:r>
          </w:p>
        </w:tc>
        <w:tc>
          <w:tcPr>
            <w:tcW w:w="1294" w:type="pct"/>
          </w:tcPr>
          <w:p w:rsidR="000714C4" w:rsidRPr="006E1650" w:rsidRDefault="00991E07" w:rsidP="00991E07">
            <w:pPr>
              <w:pStyle w:val="a6"/>
              <w:rPr>
                <w:rFonts w:ascii="Times New Roman" w:hAnsi="Times New Roman"/>
                <w:sz w:val="24"/>
                <w:szCs w:val="24"/>
                <w:highlight w:val="yellow"/>
                <w:lang w:val="uk-UA"/>
              </w:rPr>
            </w:pPr>
            <w:r>
              <w:rPr>
                <w:rFonts w:ascii="Times New Roman" w:hAnsi="Times New Roman"/>
                <w:sz w:val="24"/>
                <w:szCs w:val="24"/>
                <w:lang w:val="uk-UA"/>
              </w:rPr>
              <w:t>9</w:t>
            </w:r>
          </w:p>
        </w:tc>
      </w:tr>
      <w:tr w:rsidR="000714C4" w:rsidRPr="00F70ED9" w:rsidTr="00FC7D1F">
        <w:tc>
          <w:tcPr>
            <w:tcW w:w="29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6</w:t>
            </w:r>
          </w:p>
        </w:tc>
        <w:tc>
          <w:tcPr>
            <w:tcW w:w="3416" w:type="pct"/>
          </w:tcPr>
          <w:p w:rsidR="000714C4" w:rsidRPr="00F70ED9" w:rsidRDefault="000714C4" w:rsidP="001B2C0B">
            <w:pPr>
              <w:pStyle w:val="a6"/>
              <w:rPr>
                <w:rFonts w:ascii="Times New Roman" w:hAnsi="Times New Roman"/>
                <w:sz w:val="24"/>
                <w:szCs w:val="24"/>
                <w:lang w:val="uk-UA"/>
              </w:rPr>
            </w:pPr>
            <w:r w:rsidRPr="00F70ED9">
              <w:rPr>
                <w:rFonts w:ascii="Times New Roman" w:hAnsi="Times New Roman"/>
                <w:sz w:val="24"/>
                <w:szCs w:val="24"/>
                <w:lang w:val="uk-UA"/>
              </w:rPr>
              <w:t>Сплата</w:t>
            </w:r>
            <w:r w:rsidR="001B2C0B" w:rsidRPr="00F70ED9">
              <w:rPr>
                <w:rFonts w:ascii="Times New Roman" w:hAnsi="Times New Roman"/>
                <w:sz w:val="24"/>
                <w:szCs w:val="24"/>
                <w:lang w:val="uk-UA"/>
              </w:rPr>
              <w:t xml:space="preserve"> земельного</w:t>
            </w:r>
            <w:r w:rsidRPr="00F70ED9">
              <w:rPr>
                <w:rFonts w:ascii="Times New Roman" w:hAnsi="Times New Roman"/>
                <w:sz w:val="24"/>
                <w:szCs w:val="24"/>
                <w:lang w:val="uk-UA"/>
              </w:rPr>
              <w:t xml:space="preserve"> податку</w:t>
            </w:r>
            <w:r w:rsidR="001B2C0B" w:rsidRPr="00F70ED9">
              <w:rPr>
                <w:rFonts w:ascii="Times New Roman" w:hAnsi="Times New Roman"/>
                <w:sz w:val="24"/>
                <w:szCs w:val="24"/>
                <w:lang w:val="uk-UA"/>
              </w:rPr>
              <w:t>,</w:t>
            </w:r>
            <w:r w:rsidRPr="00F70ED9">
              <w:rPr>
                <w:rFonts w:ascii="Times New Roman" w:hAnsi="Times New Roman"/>
                <w:sz w:val="24"/>
                <w:szCs w:val="24"/>
                <w:lang w:val="uk-UA"/>
              </w:rPr>
              <w:t xml:space="preserve">  грн. </w:t>
            </w:r>
          </w:p>
        </w:tc>
        <w:tc>
          <w:tcPr>
            <w:tcW w:w="1294" w:type="pct"/>
          </w:tcPr>
          <w:p w:rsidR="000714C4" w:rsidRPr="00991E07" w:rsidRDefault="00991E07" w:rsidP="00991E07">
            <w:pPr>
              <w:pStyle w:val="a6"/>
              <w:rPr>
                <w:rFonts w:ascii="Times New Roman" w:hAnsi="Times New Roman"/>
                <w:sz w:val="24"/>
                <w:szCs w:val="24"/>
                <w:lang w:val="uk-UA"/>
              </w:rPr>
            </w:pPr>
            <w:r>
              <w:rPr>
                <w:rFonts w:ascii="Times New Roman" w:hAnsi="Times New Roman"/>
                <w:sz w:val="24"/>
                <w:szCs w:val="24"/>
                <w:lang w:val="uk-UA"/>
              </w:rPr>
              <w:t>4250000</w:t>
            </w:r>
          </w:p>
        </w:tc>
      </w:tr>
      <w:tr w:rsidR="000714C4" w:rsidRPr="00F70ED9" w:rsidTr="00FC7D1F">
        <w:tc>
          <w:tcPr>
            <w:tcW w:w="29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7</w:t>
            </w:r>
          </w:p>
        </w:tc>
        <w:tc>
          <w:tcPr>
            <w:tcW w:w="3416"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Сумарні витрати суб’єктів великого й середнього підприємництва, на виконання регулювання (вартість регулювання) /сума рядків 1 + 2 + 3 + 4 + 6/,  грн.</w:t>
            </w:r>
          </w:p>
        </w:tc>
        <w:tc>
          <w:tcPr>
            <w:tcW w:w="1294" w:type="pct"/>
          </w:tcPr>
          <w:p w:rsidR="000714C4" w:rsidRPr="00991E07" w:rsidRDefault="00991E07" w:rsidP="00991E07">
            <w:pPr>
              <w:pStyle w:val="a6"/>
              <w:rPr>
                <w:rFonts w:ascii="Times New Roman" w:hAnsi="Times New Roman"/>
                <w:sz w:val="24"/>
                <w:szCs w:val="24"/>
                <w:lang w:val="uk-UA"/>
              </w:rPr>
            </w:pPr>
            <w:r>
              <w:rPr>
                <w:rFonts w:ascii="Times New Roman" w:hAnsi="Times New Roman"/>
                <w:sz w:val="24"/>
                <w:szCs w:val="24"/>
                <w:lang w:val="uk-UA"/>
              </w:rPr>
              <w:t>4250000</w:t>
            </w:r>
          </w:p>
        </w:tc>
      </w:tr>
      <w:tr w:rsidR="000714C4" w:rsidRPr="00DC3285" w:rsidTr="00FC7D1F">
        <w:tc>
          <w:tcPr>
            <w:tcW w:w="290" w:type="pct"/>
          </w:tcPr>
          <w:p w:rsidR="000714C4" w:rsidRPr="00F70ED9" w:rsidRDefault="000714C4" w:rsidP="000714C4">
            <w:pPr>
              <w:pStyle w:val="a6"/>
              <w:rPr>
                <w:rFonts w:ascii="Times New Roman" w:hAnsi="Times New Roman"/>
                <w:sz w:val="24"/>
                <w:szCs w:val="24"/>
                <w:lang w:val="uk-UA"/>
              </w:rPr>
            </w:pPr>
          </w:p>
        </w:tc>
        <w:tc>
          <w:tcPr>
            <w:tcW w:w="4710" w:type="pct"/>
            <w:gridSpan w:val="2"/>
          </w:tcPr>
          <w:p w:rsidR="000714C4" w:rsidRPr="00F70ED9" w:rsidRDefault="000714C4" w:rsidP="000714C4">
            <w:pPr>
              <w:pStyle w:val="a6"/>
              <w:rPr>
                <w:rFonts w:ascii="Times New Roman" w:hAnsi="Times New Roman"/>
                <w:b/>
                <w:bCs/>
                <w:i/>
                <w:color w:val="000000"/>
                <w:sz w:val="24"/>
                <w:szCs w:val="24"/>
                <w:lang w:val="uk-UA" w:eastAsia="uk-UA"/>
              </w:rPr>
            </w:pPr>
            <w:r w:rsidRPr="00F70ED9">
              <w:rPr>
                <w:rFonts w:ascii="Times New Roman" w:hAnsi="Times New Roman"/>
                <w:b/>
                <w:bCs/>
                <w:i/>
                <w:color w:val="000000"/>
                <w:sz w:val="24"/>
                <w:szCs w:val="24"/>
                <w:lang w:val="uk-UA" w:eastAsia="uk-UA"/>
              </w:rPr>
              <w:t>Оцінка вартості адміністративних процедур суб’єктів великого й середнього  підприємництва щодо виконання регулювання та звітування</w:t>
            </w:r>
          </w:p>
        </w:tc>
      </w:tr>
      <w:tr w:rsidR="000714C4" w:rsidRPr="00F70ED9" w:rsidTr="00FC7D1F">
        <w:tc>
          <w:tcPr>
            <w:tcW w:w="29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8</w:t>
            </w:r>
          </w:p>
        </w:tc>
        <w:tc>
          <w:tcPr>
            <w:tcW w:w="3416"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Процедури отримання первинної інформації про вимоги регулювання:</w:t>
            </w:r>
          </w:p>
        </w:tc>
        <w:tc>
          <w:tcPr>
            <w:tcW w:w="1294" w:type="pct"/>
          </w:tcPr>
          <w:p w:rsidR="000714C4" w:rsidRPr="00F70ED9" w:rsidRDefault="00605BEE" w:rsidP="00605BEE">
            <w:pPr>
              <w:pStyle w:val="a6"/>
              <w:rPr>
                <w:rFonts w:ascii="Times New Roman" w:hAnsi="Times New Roman"/>
                <w:sz w:val="24"/>
                <w:szCs w:val="24"/>
                <w:lang w:val="uk-UA"/>
              </w:rPr>
            </w:pPr>
            <w:r>
              <w:rPr>
                <w:rFonts w:ascii="Times New Roman" w:hAnsi="Times New Roman"/>
                <w:sz w:val="24"/>
                <w:szCs w:val="24"/>
                <w:lang w:val="uk-UA"/>
              </w:rPr>
              <w:t>3,13</w:t>
            </w:r>
          </w:p>
        </w:tc>
      </w:tr>
      <w:tr w:rsidR="000714C4" w:rsidRPr="00F70ED9" w:rsidTr="00FC7D1F">
        <w:tc>
          <w:tcPr>
            <w:tcW w:w="290" w:type="pct"/>
          </w:tcPr>
          <w:p w:rsidR="000714C4" w:rsidRPr="00F70ED9" w:rsidRDefault="000714C4" w:rsidP="000714C4">
            <w:pPr>
              <w:pStyle w:val="a6"/>
              <w:rPr>
                <w:rFonts w:ascii="Times New Roman" w:hAnsi="Times New Roman"/>
                <w:sz w:val="24"/>
                <w:szCs w:val="24"/>
                <w:lang w:val="uk-UA"/>
              </w:rPr>
            </w:pPr>
          </w:p>
        </w:tc>
        <w:tc>
          <w:tcPr>
            <w:tcW w:w="3416" w:type="pct"/>
          </w:tcPr>
          <w:p w:rsidR="000714C4" w:rsidRPr="00F70ED9" w:rsidRDefault="000714C4" w:rsidP="000714C4">
            <w:pPr>
              <w:pStyle w:val="a6"/>
              <w:rPr>
                <w:rFonts w:ascii="Times New Roman" w:hAnsi="Times New Roman"/>
                <w:i/>
                <w:iCs/>
                <w:sz w:val="24"/>
                <w:szCs w:val="24"/>
                <w:lang w:val="uk-UA"/>
              </w:rPr>
            </w:pPr>
            <w:r w:rsidRPr="00F70ED9">
              <w:rPr>
                <w:rFonts w:ascii="Times New Roman" w:hAnsi="Times New Roman"/>
                <w:i/>
                <w:iCs/>
                <w:sz w:val="24"/>
                <w:szCs w:val="24"/>
                <w:lang w:val="uk-UA"/>
              </w:rPr>
              <w:t xml:space="preserve">Формула: </w:t>
            </w:r>
          </w:p>
          <w:p w:rsidR="000714C4" w:rsidRPr="00F70ED9" w:rsidRDefault="000714C4" w:rsidP="00605BEE">
            <w:pPr>
              <w:pStyle w:val="a6"/>
              <w:rPr>
                <w:rFonts w:ascii="Times New Roman" w:hAnsi="Times New Roman"/>
                <w:sz w:val="24"/>
                <w:szCs w:val="24"/>
                <w:lang w:val="uk-UA"/>
              </w:rPr>
            </w:pPr>
            <w:r w:rsidRPr="00F70ED9">
              <w:rPr>
                <w:rFonts w:ascii="Times New Roman" w:hAnsi="Times New Roman"/>
                <w:i/>
                <w:iCs/>
                <w:sz w:val="24"/>
                <w:szCs w:val="24"/>
                <w:lang w:val="uk-UA"/>
              </w:rPr>
              <w:t>витрати часу на отримання інформації про регулювання Х вартість часу суб’єкта підприємництва (заробітна                 плата) 0,1 год.**</w:t>
            </w:r>
            <w:r w:rsidRPr="00F70ED9">
              <w:rPr>
                <w:rFonts w:ascii="Times New Roman" w:hAnsi="Times New Roman"/>
                <w:sz w:val="24"/>
                <w:szCs w:val="24"/>
                <w:lang w:val="uk-UA"/>
              </w:rPr>
              <w:t xml:space="preserve"> х</w:t>
            </w:r>
            <w:r w:rsidR="00605BEE">
              <w:rPr>
                <w:rFonts w:ascii="Times New Roman" w:hAnsi="Times New Roman"/>
                <w:iCs/>
                <w:sz w:val="24"/>
                <w:szCs w:val="24"/>
                <w:lang w:val="uk-UA"/>
              </w:rPr>
              <w:t>31</w:t>
            </w:r>
            <w:r w:rsidRPr="00F70ED9">
              <w:rPr>
                <w:rFonts w:ascii="Times New Roman" w:hAnsi="Times New Roman"/>
                <w:i/>
                <w:iCs/>
                <w:sz w:val="24"/>
                <w:szCs w:val="24"/>
                <w:lang w:val="uk-UA"/>
              </w:rPr>
              <w:t>,</w:t>
            </w:r>
            <w:r w:rsidR="00605BEE">
              <w:rPr>
                <w:rFonts w:ascii="Times New Roman" w:hAnsi="Times New Roman"/>
                <w:i/>
                <w:iCs/>
                <w:sz w:val="24"/>
                <w:szCs w:val="24"/>
                <w:lang w:val="uk-UA"/>
              </w:rPr>
              <w:t>27</w:t>
            </w:r>
            <w:r w:rsidRPr="00F70ED9">
              <w:rPr>
                <w:rFonts w:ascii="Times New Roman" w:hAnsi="Times New Roman"/>
                <w:i/>
                <w:iCs/>
                <w:sz w:val="24"/>
                <w:szCs w:val="24"/>
                <w:lang w:val="uk-UA"/>
              </w:rPr>
              <w:t xml:space="preserve"> грн.</w:t>
            </w:r>
            <w:r w:rsidRPr="00F70ED9">
              <w:rPr>
                <w:rFonts w:ascii="Times New Roman" w:hAnsi="Times New Roman"/>
                <w:i/>
                <w:sz w:val="24"/>
                <w:szCs w:val="24"/>
                <w:lang w:val="uk-UA"/>
              </w:rPr>
              <w:t xml:space="preserve">**(мінімальна зарплата </w:t>
            </w:r>
            <w:r w:rsidR="00605BEE">
              <w:rPr>
                <w:rFonts w:ascii="Times New Roman" w:hAnsi="Times New Roman"/>
                <w:i/>
                <w:sz w:val="24"/>
                <w:szCs w:val="24"/>
                <w:lang w:val="uk-UA"/>
              </w:rPr>
              <w:t>5003</w:t>
            </w:r>
            <w:r w:rsidRPr="00F70ED9">
              <w:rPr>
                <w:rFonts w:ascii="Times New Roman" w:hAnsi="Times New Roman"/>
                <w:i/>
                <w:sz w:val="24"/>
                <w:szCs w:val="24"/>
                <w:lang w:val="uk-UA"/>
              </w:rPr>
              <w:t>,00 грн.</w:t>
            </w:r>
            <w:r w:rsidRPr="00F70ED9">
              <w:rPr>
                <w:rFonts w:ascii="Times New Roman" w:hAnsi="Times New Roman"/>
                <w:i/>
                <w:sz w:val="24"/>
                <w:szCs w:val="24"/>
                <w:lang w:val="uk-UA"/>
              </w:rPr>
              <w:sym w:font="Symbol" w:char="F03A"/>
            </w:r>
            <w:r w:rsidRPr="00F70ED9">
              <w:rPr>
                <w:rFonts w:ascii="Times New Roman" w:hAnsi="Times New Roman"/>
                <w:i/>
                <w:sz w:val="24"/>
                <w:szCs w:val="24"/>
                <w:lang w:val="uk-UA"/>
              </w:rPr>
              <w:t xml:space="preserve"> 160 год. у місяць )</w:t>
            </w:r>
            <w:r w:rsidRPr="00F70ED9">
              <w:rPr>
                <w:rFonts w:ascii="Times New Roman" w:hAnsi="Times New Roman"/>
                <w:i/>
                <w:iCs/>
                <w:sz w:val="24"/>
                <w:szCs w:val="24"/>
                <w:lang w:val="uk-UA"/>
              </w:rPr>
              <w:t xml:space="preserve"> = </w:t>
            </w:r>
            <w:r w:rsidR="00605BEE">
              <w:rPr>
                <w:rFonts w:ascii="Times New Roman" w:hAnsi="Times New Roman"/>
                <w:i/>
                <w:iCs/>
                <w:sz w:val="24"/>
                <w:szCs w:val="24"/>
                <w:lang w:val="uk-UA"/>
              </w:rPr>
              <w:t>3,13</w:t>
            </w:r>
            <w:r w:rsidRPr="00F70ED9">
              <w:rPr>
                <w:rFonts w:ascii="Times New Roman" w:hAnsi="Times New Roman"/>
                <w:i/>
                <w:iCs/>
                <w:sz w:val="24"/>
                <w:szCs w:val="24"/>
                <w:lang w:val="uk-UA"/>
              </w:rPr>
              <w:t xml:space="preserve"> грн.</w:t>
            </w:r>
          </w:p>
        </w:tc>
        <w:tc>
          <w:tcPr>
            <w:tcW w:w="1294" w:type="pct"/>
          </w:tcPr>
          <w:p w:rsidR="000714C4" w:rsidRPr="00F70ED9" w:rsidRDefault="000714C4" w:rsidP="000714C4">
            <w:pPr>
              <w:pStyle w:val="a6"/>
              <w:rPr>
                <w:rFonts w:ascii="Times New Roman" w:hAnsi="Times New Roman"/>
                <w:color w:val="000000"/>
                <w:sz w:val="24"/>
                <w:szCs w:val="24"/>
                <w:lang w:val="uk-UA" w:eastAsia="uk-UA"/>
              </w:rPr>
            </w:pPr>
          </w:p>
        </w:tc>
      </w:tr>
      <w:tr w:rsidR="000714C4" w:rsidRPr="00F70ED9" w:rsidTr="00FC7D1F">
        <w:tc>
          <w:tcPr>
            <w:tcW w:w="29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9</w:t>
            </w:r>
          </w:p>
        </w:tc>
        <w:tc>
          <w:tcPr>
            <w:tcW w:w="3416"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 xml:space="preserve"> Процедура організації виконання вимог регулювання</w:t>
            </w:r>
          </w:p>
          <w:p w:rsidR="000714C4" w:rsidRPr="00F70ED9" w:rsidRDefault="000714C4" w:rsidP="000714C4">
            <w:pPr>
              <w:pStyle w:val="a6"/>
              <w:rPr>
                <w:rFonts w:ascii="Times New Roman" w:hAnsi="Times New Roman"/>
                <w:i/>
                <w:sz w:val="24"/>
                <w:szCs w:val="24"/>
                <w:lang w:val="uk-UA"/>
              </w:rPr>
            </w:pPr>
          </w:p>
        </w:tc>
        <w:tc>
          <w:tcPr>
            <w:tcW w:w="1294" w:type="pct"/>
          </w:tcPr>
          <w:p w:rsidR="000714C4" w:rsidRPr="00F70ED9" w:rsidRDefault="000714C4" w:rsidP="00CC7207">
            <w:pPr>
              <w:pStyle w:val="a6"/>
              <w:rPr>
                <w:rFonts w:ascii="Times New Roman" w:hAnsi="Times New Roman"/>
                <w:sz w:val="24"/>
                <w:szCs w:val="24"/>
                <w:lang w:val="uk-UA"/>
              </w:rPr>
            </w:pPr>
            <w:r w:rsidRPr="00F70ED9">
              <w:rPr>
                <w:rFonts w:ascii="Times New Roman" w:hAnsi="Times New Roman"/>
                <w:color w:val="000000"/>
                <w:sz w:val="24"/>
                <w:szCs w:val="24"/>
                <w:lang w:val="uk-UA" w:eastAsia="uk-UA"/>
              </w:rPr>
              <w:lastRenderedPageBreak/>
              <w:t xml:space="preserve">Цей податок не є </w:t>
            </w:r>
            <w:r w:rsidRPr="00F70ED9">
              <w:rPr>
                <w:rFonts w:ascii="Times New Roman" w:hAnsi="Times New Roman"/>
                <w:color w:val="000000"/>
                <w:sz w:val="24"/>
                <w:szCs w:val="24"/>
                <w:lang w:val="uk-UA" w:eastAsia="uk-UA"/>
              </w:rPr>
              <w:lastRenderedPageBreak/>
              <w:t>новим та непередбачає витрат на організацію виконання вимог регулювання</w:t>
            </w:r>
          </w:p>
        </w:tc>
      </w:tr>
      <w:tr w:rsidR="000714C4" w:rsidRPr="00F70ED9" w:rsidTr="00FC7D1F">
        <w:tc>
          <w:tcPr>
            <w:tcW w:w="29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lastRenderedPageBreak/>
              <w:t>10</w:t>
            </w:r>
          </w:p>
        </w:tc>
        <w:tc>
          <w:tcPr>
            <w:tcW w:w="3416"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Витрати на оборотні активи (матеріали, канцелярські товари тощо), грн.</w:t>
            </w:r>
          </w:p>
        </w:tc>
        <w:tc>
          <w:tcPr>
            <w:tcW w:w="1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Податок не є новим, додаткових витрат не передбачено</w:t>
            </w:r>
          </w:p>
        </w:tc>
      </w:tr>
      <w:tr w:rsidR="000714C4" w:rsidRPr="00F70ED9" w:rsidTr="00FC7D1F">
        <w:tc>
          <w:tcPr>
            <w:tcW w:w="29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11</w:t>
            </w:r>
          </w:p>
        </w:tc>
        <w:tc>
          <w:tcPr>
            <w:tcW w:w="3416"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Процедура офіційного подання юридичними особами декларації зі сплати податку контролюючому органу:</w:t>
            </w:r>
          </w:p>
          <w:p w:rsidR="000714C4" w:rsidRPr="00F70ED9" w:rsidRDefault="000714C4" w:rsidP="008D05D4">
            <w:pPr>
              <w:pStyle w:val="a6"/>
              <w:rPr>
                <w:rFonts w:ascii="Times New Roman" w:hAnsi="Times New Roman"/>
                <w:sz w:val="24"/>
                <w:szCs w:val="24"/>
                <w:lang w:val="uk-UA"/>
              </w:rPr>
            </w:pPr>
            <w:r w:rsidRPr="00F70ED9">
              <w:rPr>
                <w:rFonts w:ascii="Times New Roman" w:hAnsi="Times New Roman"/>
                <w:sz w:val="24"/>
                <w:szCs w:val="24"/>
                <w:lang w:val="uk-UA"/>
              </w:rPr>
              <w:t xml:space="preserve">- </w:t>
            </w:r>
            <w:r w:rsidRPr="00F70ED9">
              <w:rPr>
                <w:rFonts w:ascii="Times New Roman" w:hAnsi="Times New Roman"/>
                <w:i/>
                <w:sz w:val="24"/>
                <w:szCs w:val="24"/>
                <w:lang w:val="uk-UA"/>
              </w:rPr>
              <w:t xml:space="preserve">витрати часу з підготовки та подання декларації =                 0,2 год.* х </w:t>
            </w:r>
            <w:r w:rsidR="008D05D4">
              <w:rPr>
                <w:rFonts w:ascii="Times New Roman" w:hAnsi="Times New Roman"/>
                <w:i/>
                <w:sz w:val="24"/>
                <w:szCs w:val="24"/>
                <w:lang w:val="uk-UA"/>
              </w:rPr>
              <w:t>31,27</w:t>
            </w:r>
            <w:r w:rsidRPr="00F70ED9">
              <w:rPr>
                <w:rFonts w:ascii="Times New Roman" w:hAnsi="Times New Roman"/>
                <w:i/>
                <w:sz w:val="24"/>
                <w:szCs w:val="24"/>
                <w:lang w:val="uk-UA"/>
              </w:rPr>
              <w:t xml:space="preserve"> грн</w:t>
            </w:r>
            <w:r w:rsidRPr="00F70ED9">
              <w:rPr>
                <w:rFonts w:ascii="Times New Roman" w:hAnsi="Times New Roman"/>
                <w:sz w:val="24"/>
                <w:szCs w:val="24"/>
                <w:lang w:val="uk-UA"/>
              </w:rPr>
              <w:t xml:space="preserve">.** </w:t>
            </w:r>
            <w:r w:rsidRPr="00F70ED9">
              <w:rPr>
                <w:rFonts w:ascii="Times New Roman" w:hAnsi="Times New Roman"/>
                <w:i/>
                <w:sz w:val="24"/>
                <w:szCs w:val="24"/>
                <w:lang w:val="uk-UA"/>
              </w:rPr>
              <w:t xml:space="preserve">(мінімальна зарплата </w:t>
            </w:r>
            <w:r w:rsidR="008D05D4">
              <w:rPr>
                <w:rFonts w:ascii="Times New Roman" w:hAnsi="Times New Roman"/>
                <w:i/>
                <w:sz w:val="24"/>
                <w:szCs w:val="24"/>
                <w:lang w:val="uk-UA"/>
              </w:rPr>
              <w:t>5003,00</w:t>
            </w:r>
            <w:r w:rsidRPr="00F70ED9">
              <w:rPr>
                <w:rFonts w:ascii="Times New Roman" w:hAnsi="Times New Roman"/>
                <w:i/>
                <w:sz w:val="24"/>
                <w:szCs w:val="24"/>
                <w:lang w:val="uk-UA"/>
              </w:rPr>
              <w:t xml:space="preserve"> грн.</w:t>
            </w:r>
            <w:r w:rsidRPr="00F70ED9">
              <w:rPr>
                <w:rFonts w:ascii="Times New Roman" w:hAnsi="Times New Roman"/>
                <w:i/>
                <w:sz w:val="24"/>
                <w:szCs w:val="24"/>
                <w:lang w:val="uk-UA"/>
              </w:rPr>
              <w:sym w:font="Symbol" w:char="F03A"/>
            </w:r>
            <w:r w:rsidRPr="00F70ED9">
              <w:rPr>
                <w:rFonts w:ascii="Times New Roman" w:hAnsi="Times New Roman"/>
                <w:i/>
                <w:sz w:val="24"/>
                <w:szCs w:val="24"/>
                <w:lang w:val="uk-UA"/>
              </w:rPr>
              <w:t xml:space="preserve"> 160 год. у місяць) = </w:t>
            </w:r>
            <w:r w:rsidR="008D05D4">
              <w:rPr>
                <w:rFonts w:ascii="Times New Roman" w:hAnsi="Times New Roman"/>
                <w:i/>
                <w:sz w:val="24"/>
                <w:szCs w:val="24"/>
                <w:lang w:val="uk-UA"/>
              </w:rPr>
              <w:t>6,25</w:t>
            </w:r>
            <w:r w:rsidRPr="00F70ED9">
              <w:rPr>
                <w:rFonts w:ascii="Times New Roman" w:hAnsi="Times New Roman"/>
                <w:i/>
                <w:sz w:val="24"/>
                <w:szCs w:val="24"/>
                <w:lang w:val="uk-UA"/>
              </w:rPr>
              <w:t xml:space="preserve"> грн. </w:t>
            </w:r>
          </w:p>
        </w:tc>
        <w:tc>
          <w:tcPr>
            <w:tcW w:w="1294" w:type="pct"/>
          </w:tcPr>
          <w:p w:rsidR="000714C4" w:rsidRPr="00F70ED9" w:rsidRDefault="008D05D4" w:rsidP="008D05D4">
            <w:pPr>
              <w:pStyle w:val="a6"/>
              <w:rPr>
                <w:rFonts w:ascii="Times New Roman" w:hAnsi="Times New Roman"/>
                <w:sz w:val="24"/>
                <w:szCs w:val="24"/>
                <w:lang w:val="uk-UA"/>
              </w:rPr>
            </w:pPr>
            <w:r>
              <w:rPr>
                <w:rFonts w:ascii="Times New Roman" w:hAnsi="Times New Roman"/>
                <w:sz w:val="24"/>
                <w:szCs w:val="24"/>
                <w:lang w:val="uk-UA"/>
              </w:rPr>
              <w:t>6,25</w:t>
            </w:r>
          </w:p>
        </w:tc>
      </w:tr>
      <w:tr w:rsidR="000714C4" w:rsidRPr="00F70ED9" w:rsidTr="00FC7D1F">
        <w:tc>
          <w:tcPr>
            <w:tcW w:w="29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12</w:t>
            </w:r>
          </w:p>
        </w:tc>
        <w:tc>
          <w:tcPr>
            <w:tcW w:w="3416"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Інші процедури</w:t>
            </w:r>
          </w:p>
        </w:tc>
        <w:tc>
          <w:tcPr>
            <w:tcW w:w="1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 xml:space="preserve">Не передбачено </w:t>
            </w:r>
          </w:p>
        </w:tc>
      </w:tr>
      <w:tr w:rsidR="000714C4" w:rsidRPr="00F70ED9" w:rsidTr="00FC7D1F">
        <w:tc>
          <w:tcPr>
            <w:tcW w:w="29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13</w:t>
            </w:r>
          </w:p>
        </w:tc>
        <w:tc>
          <w:tcPr>
            <w:tcW w:w="3416"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РАЗОМ (сума рядків: 8 + 9 + 10 + 11 + 12 ), грн.</w:t>
            </w:r>
          </w:p>
        </w:tc>
        <w:tc>
          <w:tcPr>
            <w:tcW w:w="1294" w:type="pct"/>
          </w:tcPr>
          <w:p w:rsidR="000714C4" w:rsidRPr="00F70ED9" w:rsidRDefault="008D05D4" w:rsidP="008D05D4">
            <w:pPr>
              <w:pStyle w:val="a6"/>
              <w:rPr>
                <w:rFonts w:ascii="Times New Roman" w:hAnsi="Times New Roman"/>
                <w:sz w:val="24"/>
                <w:szCs w:val="24"/>
                <w:lang w:val="uk-UA"/>
              </w:rPr>
            </w:pPr>
            <w:r>
              <w:rPr>
                <w:rFonts w:ascii="Times New Roman" w:hAnsi="Times New Roman"/>
                <w:sz w:val="24"/>
                <w:szCs w:val="24"/>
                <w:lang w:val="uk-UA"/>
              </w:rPr>
              <w:t>9,38</w:t>
            </w:r>
          </w:p>
        </w:tc>
      </w:tr>
      <w:tr w:rsidR="000714C4" w:rsidRPr="00F70ED9" w:rsidTr="00FC7D1F">
        <w:tc>
          <w:tcPr>
            <w:tcW w:w="29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14</w:t>
            </w:r>
          </w:p>
        </w:tc>
        <w:tc>
          <w:tcPr>
            <w:tcW w:w="3416"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Кількість суб’єктів господарювання великого й середнього підприємництва, на які буде поширено регулювання, одиниць</w:t>
            </w:r>
          </w:p>
        </w:tc>
        <w:tc>
          <w:tcPr>
            <w:tcW w:w="1294" w:type="pct"/>
          </w:tcPr>
          <w:p w:rsidR="000714C4" w:rsidRPr="00991E07" w:rsidRDefault="00991E07" w:rsidP="000714C4">
            <w:pPr>
              <w:pStyle w:val="a6"/>
              <w:rPr>
                <w:rFonts w:ascii="Times New Roman" w:hAnsi="Times New Roman"/>
                <w:sz w:val="24"/>
                <w:szCs w:val="24"/>
                <w:lang w:val="uk-UA"/>
              </w:rPr>
            </w:pPr>
            <w:r w:rsidRPr="00991E07">
              <w:rPr>
                <w:rFonts w:ascii="Times New Roman" w:hAnsi="Times New Roman"/>
                <w:sz w:val="24"/>
                <w:szCs w:val="24"/>
                <w:lang w:val="uk-UA"/>
              </w:rPr>
              <w:t>9</w:t>
            </w:r>
          </w:p>
        </w:tc>
      </w:tr>
      <w:tr w:rsidR="000714C4" w:rsidRPr="00F70ED9" w:rsidTr="00FC7D1F">
        <w:tc>
          <w:tcPr>
            <w:tcW w:w="29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15</w:t>
            </w:r>
          </w:p>
        </w:tc>
        <w:tc>
          <w:tcPr>
            <w:tcW w:w="3416"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Сумарні витрати суб’єктів великого й середнього підприємництва на виконання регулювання (вартість регулювання) (рядок 13 х рядок 14), грн.</w:t>
            </w:r>
          </w:p>
        </w:tc>
        <w:tc>
          <w:tcPr>
            <w:tcW w:w="1294" w:type="pct"/>
          </w:tcPr>
          <w:p w:rsidR="000714C4" w:rsidRPr="00991E07" w:rsidRDefault="00991E07" w:rsidP="000714C4">
            <w:pPr>
              <w:pStyle w:val="a6"/>
              <w:rPr>
                <w:rFonts w:ascii="Times New Roman" w:hAnsi="Times New Roman"/>
                <w:sz w:val="24"/>
                <w:szCs w:val="24"/>
                <w:lang w:val="uk-UA"/>
              </w:rPr>
            </w:pPr>
            <w:r w:rsidRPr="00991E07">
              <w:rPr>
                <w:rFonts w:ascii="Times New Roman" w:hAnsi="Times New Roman"/>
                <w:sz w:val="24"/>
                <w:szCs w:val="24"/>
                <w:lang w:val="uk-UA"/>
              </w:rPr>
              <w:t>84,42</w:t>
            </w:r>
          </w:p>
        </w:tc>
      </w:tr>
      <w:tr w:rsidR="000714C4" w:rsidRPr="00F70ED9" w:rsidTr="00FC7D1F">
        <w:tc>
          <w:tcPr>
            <w:tcW w:w="29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16</w:t>
            </w:r>
          </w:p>
        </w:tc>
        <w:tc>
          <w:tcPr>
            <w:tcW w:w="3416" w:type="pct"/>
          </w:tcPr>
          <w:p w:rsidR="000714C4" w:rsidRPr="00F70ED9" w:rsidRDefault="000714C4" w:rsidP="000714C4">
            <w:pPr>
              <w:pStyle w:val="a6"/>
              <w:rPr>
                <w:rFonts w:ascii="Times New Roman" w:hAnsi="Times New Roman"/>
                <w:b/>
                <w:i/>
                <w:sz w:val="24"/>
                <w:szCs w:val="24"/>
                <w:lang w:val="uk-UA"/>
              </w:rPr>
            </w:pPr>
            <w:r w:rsidRPr="00F70ED9">
              <w:rPr>
                <w:rFonts w:ascii="Times New Roman" w:hAnsi="Times New Roman"/>
                <w:b/>
                <w:i/>
                <w:sz w:val="24"/>
                <w:szCs w:val="24"/>
                <w:lang w:val="uk-UA"/>
              </w:rPr>
              <w:t>РАЗОМ (сума рядків: 7 + 15), грн.</w:t>
            </w:r>
          </w:p>
        </w:tc>
        <w:tc>
          <w:tcPr>
            <w:tcW w:w="1294" w:type="pct"/>
          </w:tcPr>
          <w:p w:rsidR="000714C4" w:rsidRPr="00F70ED9" w:rsidRDefault="00991E07" w:rsidP="00355634">
            <w:pPr>
              <w:pStyle w:val="a6"/>
              <w:rPr>
                <w:rFonts w:ascii="Times New Roman" w:hAnsi="Times New Roman"/>
                <w:b/>
                <w:i/>
                <w:sz w:val="24"/>
                <w:szCs w:val="24"/>
                <w:lang w:val="uk-UA"/>
              </w:rPr>
            </w:pPr>
            <w:r>
              <w:rPr>
                <w:rFonts w:ascii="Times New Roman" w:hAnsi="Times New Roman"/>
                <w:b/>
                <w:i/>
                <w:sz w:val="24"/>
                <w:szCs w:val="24"/>
                <w:lang w:val="uk-UA"/>
              </w:rPr>
              <w:t>4250084,42</w:t>
            </w:r>
          </w:p>
        </w:tc>
      </w:tr>
    </w:tbl>
    <w:p w:rsidR="000714C4" w:rsidRPr="00F70ED9" w:rsidRDefault="000714C4" w:rsidP="000714C4">
      <w:pPr>
        <w:pStyle w:val="a6"/>
        <w:rPr>
          <w:rFonts w:ascii="Times New Roman" w:hAnsi="Times New Roman"/>
          <w:iCs/>
          <w:color w:val="FF0000"/>
          <w:sz w:val="24"/>
          <w:szCs w:val="24"/>
          <w:lang w:val="uk-UA"/>
        </w:rPr>
      </w:pPr>
    </w:p>
    <w:p w:rsidR="000714C4" w:rsidRPr="00F70ED9" w:rsidRDefault="000714C4" w:rsidP="000714C4">
      <w:pPr>
        <w:pStyle w:val="a6"/>
        <w:rPr>
          <w:rFonts w:ascii="Times New Roman" w:hAnsi="Times New Roman"/>
          <w:i/>
          <w:iCs/>
          <w:color w:val="000000"/>
          <w:sz w:val="24"/>
          <w:szCs w:val="24"/>
          <w:lang w:val="uk-UA" w:eastAsia="uk-UA"/>
        </w:rPr>
      </w:pPr>
      <w:r w:rsidRPr="00F70ED9">
        <w:rPr>
          <w:rFonts w:ascii="Times New Roman" w:hAnsi="Times New Roman"/>
          <w:i/>
          <w:iCs/>
          <w:color w:val="000000"/>
          <w:sz w:val="24"/>
          <w:szCs w:val="24"/>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0714C4" w:rsidRPr="00F70ED9" w:rsidRDefault="000714C4" w:rsidP="000714C4">
      <w:pPr>
        <w:pStyle w:val="a6"/>
        <w:rPr>
          <w:rFonts w:ascii="Times New Roman" w:hAnsi="Times New Roman"/>
          <w:bCs/>
          <w:i/>
          <w:sz w:val="24"/>
          <w:szCs w:val="24"/>
          <w:shd w:val="clear" w:color="auto" w:fill="FFFFFF"/>
          <w:lang w:val="uk-UA" w:eastAsia="uk-UA"/>
        </w:rPr>
      </w:pPr>
      <w:r w:rsidRPr="00F70ED9">
        <w:rPr>
          <w:rFonts w:ascii="Times New Roman" w:hAnsi="Times New Roman"/>
          <w:i/>
          <w:sz w:val="24"/>
          <w:szCs w:val="24"/>
          <w:bdr w:val="none" w:sz="0" w:space="0" w:color="auto" w:frame="1"/>
          <w:shd w:val="clear" w:color="auto" w:fill="FFFFFF"/>
          <w:lang w:val="uk-UA" w:eastAsia="uk-UA"/>
        </w:rPr>
        <w:t>**</w:t>
      </w:r>
      <w:r w:rsidRPr="00F70ED9">
        <w:rPr>
          <w:rFonts w:ascii="Times New Roman" w:hAnsi="Times New Roman"/>
          <w:bCs/>
          <w:i/>
          <w:sz w:val="24"/>
          <w:szCs w:val="24"/>
          <w:shd w:val="clear" w:color="auto" w:fill="FFFFFF"/>
          <w:lang w:val="uk-UA" w:eastAsia="uk-UA"/>
        </w:rPr>
        <w:t>Для розрахунку витрат використовується орієнтовний мінімальний розмір заробітної плати</w:t>
      </w:r>
      <w:r w:rsidRPr="00F70ED9">
        <w:rPr>
          <w:rFonts w:ascii="Times New Roman" w:hAnsi="Times New Roman"/>
          <w:i/>
          <w:sz w:val="24"/>
          <w:szCs w:val="24"/>
          <w:lang w:val="uk-UA"/>
        </w:rPr>
        <w:t xml:space="preserve"> (</w:t>
      </w:r>
      <w:r w:rsidRPr="00F70ED9">
        <w:rPr>
          <w:rFonts w:ascii="Times New Roman" w:hAnsi="Times New Roman"/>
          <w:bCs/>
          <w:i/>
          <w:color w:val="000000"/>
          <w:sz w:val="24"/>
          <w:szCs w:val="24"/>
          <w:lang w:val="uk-UA" w:eastAsia="uk-UA"/>
        </w:rPr>
        <w:t xml:space="preserve">лист Міністерства фінансів України від </w:t>
      </w:r>
      <w:r w:rsidR="00602F08">
        <w:rPr>
          <w:rFonts w:ascii="Times New Roman" w:hAnsi="Times New Roman"/>
          <w:bCs/>
          <w:i/>
          <w:color w:val="000000"/>
          <w:sz w:val="24"/>
          <w:szCs w:val="24"/>
          <w:lang w:val="uk-UA" w:eastAsia="uk-UA"/>
        </w:rPr>
        <w:t>05</w:t>
      </w:r>
      <w:r w:rsidRPr="00F70ED9">
        <w:rPr>
          <w:rFonts w:ascii="Times New Roman" w:hAnsi="Times New Roman"/>
          <w:bCs/>
          <w:i/>
          <w:color w:val="000000"/>
          <w:sz w:val="24"/>
          <w:szCs w:val="24"/>
          <w:lang w:val="uk-UA" w:eastAsia="uk-UA"/>
        </w:rPr>
        <w:t>.0</w:t>
      </w:r>
      <w:r w:rsidR="00602F08">
        <w:rPr>
          <w:rFonts w:ascii="Times New Roman" w:hAnsi="Times New Roman"/>
          <w:bCs/>
          <w:i/>
          <w:color w:val="000000"/>
          <w:sz w:val="24"/>
          <w:szCs w:val="24"/>
          <w:lang w:val="uk-UA" w:eastAsia="uk-UA"/>
        </w:rPr>
        <w:t>9</w:t>
      </w:r>
      <w:r w:rsidRPr="00F70ED9">
        <w:rPr>
          <w:rFonts w:ascii="Times New Roman" w:hAnsi="Times New Roman"/>
          <w:bCs/>
          <w:i/>
          <w:color w:val="000000"/>
          <w:sz w:val="24"/>
          <w:szCs w:val="24"/>
          <w:lang w:val="uk-UA" w:eastAsia="uk-UA"/>
        </w:rPr>
        <w:t>.201</w:t>
      </w:r>
      <w:r w:rsidR="00602F08">
        <w:rPr>
          <w:rFonts w:ascii="Times New Roman" w:hAnsi="Times New Roman"/>
          <w:bCs/>
          <w:i/>
          <w:color w:val="000000"/>
          <w:sz w:val="24"/>
          <w:szCs w:val="24"/>
          <w:lang w:val="uk-UA" w:eastAsia="uk-UA"/>
        </w:rPr>
        <w:t>9</w:t>
      </w:r>
      <w:r w:rsidRPr="00F70ED9">
        <w:rPr>
          <w:rFonts w:ascii="Times New Roman" w:hAnsi="Times New Roman"/>
          <w:bCs/>
          <w:i/>
          <w:color w:val="000000"/>
          <w:sz w:val="24"/>
          <w:szCs w:val="24"/>
          <w:lang w:val="uk-UA" w:eastAsia="uk-UA"/>
        </w:rPr>
        <w:t xml:space="preserve">  №05110-14-</w:t>
      </w:r>
      <w:r w:rsidR="00602F08">
        <w:rPr>
          <w:rFonts w:ascii="Times New Roman" w:hAnsi="Times New Roman"/>
          <w:bCs/>
          <w:i/>
          <w:color w:val="000000"/>
          <w:sz w:val="24"/>
          <w:szCs w:val="24"/>
          <w:lang w:val="uk-UA" w:eastAsia="uk-UA"/>
        </w:rPr>
        <w:t>6</w:t>
      </w:r>
      <w:r w:rsidRPr="00F70ED9">
        <w:rPr>
          <w:rFonts w:ascii="Times New Roman" w:hAnsi="Times New Roman"/>
          <w:bCs/>
          <w:i/>
          <w:color w:val="000000"/>
          <w:sz w:val="24"/>
          <w:szCs w:val="24"/>
          <w:lang w:val="uk-UA" w:eastAsia="uk-UA"/>
        </w:rPr>
        <w:t>/2</w:t>
      </w:r>
      <w:r w:rsidR="00605BEE">
        <w:rPr>
          <w:rFonts w:ascii="Times New Roman" w:hAnsi="Times New Roman"/>
          <w:bCs/>
          <w:i/>
          <w:color w:val="000000"/>
          <w:sz w:val="24"/>
          <w:szCs w:val="24"/>
          <w:lang w:val="uk-UA" w:eastAsia="uk-UA"/>
        </w:rPr>
        <w:t>2263</w:t>
      </w:r>
      <w:r w:rsidRPr="00F70ED9">
        <w:rPr>
          <w:rFonts w:ascii="Times New Roman" w:hAnsi="Times New Roman"/>
          <w:bCs/>
          <w:i/>
          <w:color w:val="000000"/>
          <w:sz w:val="24"/>
          <w:szCs w:val="24"/>
          <w:lang w:val="uk-UA" w:eastAsia="uk-UA"/>
        </w:rPr>
        <w:t xml:space="preserve">, </w:t>
      </w:r>
      <w:r w:rsidRPr="00F70ED9">
        <w:rPr>
          <w:rStyle w:val="ac"/>
          <w:rFonts w:ascii="Times New Roman" w:hAnsi="Times New Roman"/>
          <w:i/>
          <w:sz w:val="24"/>
          <w:szCs w:val="24"/>
          <w:lang w:val="uk-UA"/>
        </w:rPr>
        <w:t xml:space="preserve">  орієнтовна мінімальна заробітна плата – </w:t>
      </w:r>
      <w:r w:rsidR="00605BEE">
        <w:rPr>
          <w:rStyle w:val="ac"/>
          <w:rFonts w:ascii="Times New Roman" w:hAnsi="Times New Roman"/>
          <w:i/>
          <w:sz w:val="24"/>
          <w:szCs w:val="24"/>
          <w:lang w:val="uk-UA"/>
        </w:rPr>
        <w:t>5003,0</w:t>
      </w:r>
      <w:r w:rsidRPr="00F70ED9">
        <w:rPr>
          <w:rStyle w:val="ac"/>
          <w:rFonts w:ascii="Times New Roman" w:hAnsi="Times New Roman"/>
          <w:i/>
          <w:sz w:val="24"/>
          <w:szCs w:val="24"/>
          <w:lang w:val="uk-UA"/>
        </w:rPr>
        <w:t>0 грн.)</w:t>
      </w:r>
      <w:r w:rsidRPr="00F70ED9">
        <w:rPr>
          <w:rFonts w:ascii="Times New Roman" w:hAnsi="Times New Roman"/>
          <w:i/>
          <w:sz w:val="24"/>
          <w:szCs w:val="24"/>
          <w:lang w:val="uk-UA" w:eastAsia="uk-UA"/>
        </w:rPr>
        <w:t xml:space="preserve">у погодинному розмірі –                     </w:t>
      </w:r>
      <w:r w:rsidR="00605BEE">
        <w:rPr>
          <w:rFonts w:ascii="Times New Roman" w:hAnsi="Times New Roman"/>
          <w:i/>
          <w:sz w:val="24"/>
          <w:szCs w:val="24"/>
          <w:lang w:val="uk-UA" w:eastAsia="uk-UA"/>
        </w:rPr>
        <w:t>5003,00</w:t>
      </w:r>
      <w:r w:rsidRPr="00F70ED9">
        <w:rPr>
          <w:rFonts w:ascii="Times New Roman" w:hAnsi="Times New Roman"/>
          <w:i/>
          <w:sz w:val="24"/>
          <w:szCs w:val="24"/>
          <w:lang w:val="uk-UA" w:eastAsia="uk-UA"/>
        </w:rPr>
        <w:t xml:space="preserve"> грн. / 160 год. = </w:t>
      </w:r>
      <w:r w:rsidR="00605BEE">
        <w:rPr>
          <w:rFonts w:ascii="Times New Roman" w:hAnsi="Times New Roman"/>
          <w:i/>
          <w:sz w:val="24"/>
          <w:szCs w:val="24"/>
          <w:lang w:val="uk-UA" w:eastAsia="uk-UA"/>
        </w:rPr>
        <w:t>31</w:t>
      </w:r>
      <w:r w:rsidRPr="00F70ED9">
        <w:rPr>
          <w:rFonts w:ascii="Times New Roman" w:hAnsi="Times New Roman"/>
          <w:i/>
          <w:sz w:val="24"/>
          <w:szCs w:val="24"/>
          <w:lang w:val="uk-UA" w:eastAsia="uk-UA"/>
        </w:rPr>
        <w:t>,</w:t>
      </w:r>
      <w:r w:rsidR="00605BEE">
        <w:rPr>
          <w:rFonts w:ascii="Times New Roman" w:hAnsi="Times New Roman"/>
          <w:i/>
          <w:sz w:val="24"/>
          <w:szCs w:val="24"/>
          <w:lang w:val="uk-UA" w:eastAsia="uk-UA"/>
        </w:rPr>
        <w:t>27</w:t>
      </w:r>
      <w:r w:rsidRPr="00F70ED9">
        <w:rPr>
          <w:rFonts w:ascii="Times New Roman" w:hAnsi="Times New Roman"/>
          <w:i/>
          <w:sz w:val="24"/>
          <w:szCs w:val="24"/>
          <w:lang w:val="uk-UA" w:eastAsia="uk-UA"/>
        </w:rPr>
        <w:t xml:space="preserve"> грн./год.</w:t>
      </w:r>
    </w:p>
    <w:p w:rsidR="000714C4" w:rsidRPr="00F70ED9" w:rsidRDefault="000714C4" w:rsidP="000714C4">
      <w:pPr>
        <w:pStyle w:val="a6"/>
        <w:rPr>
          <w:rFonts w:ascii="Times New Roman" w:hAnsi="Times New Roman"/>
          <w:sz w:val="24"/>
          <w:szCs w:val="24"/>
          <w:lang w:val="uk-UA"/>
        </w:rPr>
      </w:pPr>
    </w:p>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ab/>
        <w:t xml:space="preserve">Податок не є новим, суб’єкти господарювання ознайомленні з вимогами Кодексу та сплачують податок вже не один рік. Тому витрати часу на виконання вимог регулювання зменшено та становлять 0,3 год. </w:t>
      </w:r>
    </w:p>
    <w:p w:rsidR="000714C4" w:rsidRPr="00F70ED9" w:rsidRDefault="000714C4" w:rsidP="000714C4">
      <w:pPr>
        <w:pStyle w:val="a6"/>
        <w:rPr>
          <w:rFonts w:ascii="Times New Roman" w:hAnsi="Times New Roman"/>
          <w:b/>
          <w:i/>
          <w:sz w:val="24"/>
          <w:szCs w:val="24"/>
          <w:lang w:val="uk-UA"/>
        </w:rPr>
      </w:pPr>
    </w:p>
    <w:p w:rsidR="000714C4" w:rsidRPr="00F70ED9" w:rsidRDefault="000714C4" w:rsidP="000714C4">
      <w:pPr>
        <w:pStyle w:val="a6"/>
        <w:rPr>
          <w:rFonts w:ascii="Times New Roman" w:hAnsi="Times New Roman"/>
          <w:b/>
          <w:i/>
          <w:sz w:val="24"/>
          <w:szCs w:val="24"/>
          <w:lang w:val="uk-UA"/>
        </w:rPr>
      </w:pPr>
      <w:r w:rsidRPr="00F70ED9">
        <w:rPr>
          <w:rFonts w:ascii="Times New Roman" w:hAnsi="Times New Roman"/>
          <w:sz w:val="24"/>
          <w:szCs w:val="24"/>
          <w:shd w:val="clear" w:color="auto" w:fill="FFFFFF"/>
          <w:lang w:val="uk-UA"/>
        </w:rPr>
        <w:tab/>
      </w:r>
      <w:r w:rsidRPr="00F70ED9">
        <w:rPr>
          <w:rFonts w:ascii="Times New Roman" w:hAnsi="Times New Roman"/>
          <w:b/>
          <w:i/>
          <w:sz w:val="24"/>
          <w:szCs w:val="24"/>
          <w:lang w:val="uk-UA"/>
        </w:rPr>
        <w:t>Розрахунок відповідних витрат на одного суб’єкта господарювання</w:t>
      </w: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r w:rsidRPr="00F70ED9">
        <w:rPr>
          <w:rFonts w:ascii="Times New Roman" w:hAnsi="Times New Roman"/>
          <w:i/>
          <w:sz w:val="24"/>
          <w:szCs w:val="24"/>
          <w:lang w:val="uk-UA"/>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5244"/>
      </w:tblGrid>
      <w:tr w:rsidR="000714C4" w:rsidRPr="00F70ED9" w:rsidTr="00FC7D1F">
        <w:tc>
          <w:tcPr>
            <w:tcW w:w="2280" w:type="pct"/>
          </w:tcPr>
          <w:p w:rsidR="000714C4" w:rsidRPr="00F70ED9" w:rsidRDefault="000714C4" w:rsidP="004078A6">
            <w:pPr>
              <w:pStyle w:val="a6"/>
              <w:jc w:val="center"/>
              <w:rPr>
                <w:rFonts w:ascii="Times New Roman" w:hAnsi="Times New Roman"/>
                <w:b/>
                <w:i/>
                <w:sz w:val="24"/>
                <w:szCs w:val="24"/>
                <w:lang w:val="uk-UA"/>
              </w:rPr>
            </w:pPr>
            <w:r w:rsidRPr="00F70ED9">
              <w:rPr>
                <w:rFonts w:ascii="Times New Roman" w:hAnsi="Times New Roman"/>
                <w:b/>
                <w:i/>
                <w:sz w:val="24"/>
                <w:szCs w:val="24"/>
                <w:lang w:val="uk-UA"/>
              </w:rPr>
              <w:t>Вид витрат</w:t>
            </w:r>
          </w:p>
        </w:tc>
        <w:tc>
          <w:tcPr>
            <w:tcW w:w="2720" w:type="pct"/>
          </w:tcPr>
          <w:p w:rsidR="000714C4" w:rsidRPr="00F70ED9" w:rsidRDefault="000714C4" w:rsidP="006736E4">
            <w:pPr>
              <w:pStyle w:val="a6"/>
              <w:jc w:val="center"/>
              <w:rPr>
                <w:rFonts w:ascii="Times New Roman" w:hAnsi="Times New Roman"/>
                <w:b/>
                <w:i/>
                <w:sz w:val="24"/>
                <w:szCs w:val="24"/>
                <w:lang w:val="uk-UA"/>
              </w:rPr>
            </w:pPr>
            <w:r w:rsidRPr="00F70ED9">
              <w:rPr>
                <w:rFonts w:ascii="Times New Roman" w:hAnsi="Times New Roman"/>
                <w:b/>
                <w:i/>
                <w:sz w:val="24"/>
                <w:szCs w:val="24"/>
                <w:lang w:val="uk-UA"/>
              </w:rPr>
              <w:t>202</w:t>
            </w:r>
            <w:r w:rsidR="006736E4">
              <w:rPr>
                <w:rFonts w:ascii="Times New Roman" w:hAnsi="Times New Roman"/>
                <w:b/>
                <w:i/>
                <w:sz w:val="24"/>
                <w:szCs w:val="24"/>
                <w:lang w:val="uk-UA"/>
              </w:rPr>
              <w:t>1</w:t>
            </w:r>
            <w:r w:rsidRPr="00F70ED9">
              <w:rPr>
                <w:rFonts w:ascii="Times New Roman" w:hAnsi="Times New Roman"/>
                <w:b/>
                <w:i/>
                <w:sz w:val="24"/>
                <w:szCs w:val="24"/>
                <w:lang w:val="uk-UA"/>
              </w:rPr>
              <w:t xml:space="preserve">  рік</w:t>
            </w:r>
          </w:p>
        </w:tc>
      </w:tr>
      <w:tr w:rsidR="000714C4" w:rsidRPr="00F70ED9" w:rsidTr="00FC7D1F">
        <w:tc>
          <w:tcPr>
            <w:tcW w:w="228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Витрати на придбання основних фондів, обладнання та приладів, сервісне обслуговування, навчання/ підвищення кваліфікації персоналу тощо</w:t>
            </w:r>
          </w:p>
        </w:tc>
        <w:tc>
          <w:tcPr>
            <w:tcW w:w="2720" w:type="pct"/>
          </w:tcPr>
          <w:p w:rsidR="000714C4" w:rsidRPr="00F70ED9" w:rsidRDefault="000714C4" w:rsidP="004078A6">
            <w:pPr>
              <w:pStyle w:val="a6"/>
              <w:rPr>
                <w:rFonts w:ascii="Times New Roman" w:hAnsi="Times New Roman"/>
                <w:sz w:val="24"/>
                <w:szCs w:val="24"/>
                <w:lang w:val="uk-UA"/>
              </w:rPr>
            </w:pPr>
            <w:r w:rsidRPr="00F70ED9">
              <w:rPr>
                <w:rFonts w:ascii="Times New Roman" w:hAnsi="Times New Roman"/>
                <w:sz w:val="24"/>
                <w:szCs w:val="24"/>
                <w:lang w:val="uk-UA"/>
              </w:rPr>
              <w:t>Цей податок не є новим та не 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r>
    </w:tbl>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r w:rsidRPr="00F70ED9">
        <w:rPr>
          <w:rFonts w:ascii="Times New Roman" w:hAnsi="Times New Roman"/>
          <w:i/>
          <w:sz w:val="24"/>
          <w:szCs w:val="24"/>
          <w:lang w:val="uk-UA"/>
        </w:rPr>
        <w:t>Таблиця 3</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5"/>
        <w:gridCol w:w="1984"/>
        <w:gridCol w:w="1868"/>
        <w:gridCol w:w="1534"/>
      </w:tblGrid>
      <w:tr w:rsidR="000714C4" w:rsidRPr="00F70ED9" w:rsidTr="00CE0D2E">
        <w:tc>
          <w:tcPr>
            <w:tcW w:w="2247" w:type="pct"/>
          </w:tcPr>
          <w:p w:rsidR="000714C4" w:rsidRPr="00F70ED9" w:rsidRDefault="000714C4" w:rsidP="004078A6">
            <w:pPr>
              <w:pStyle w:val="a6"/>
              <w:jc w:val="center"/>
              <w:rPr>
                <w:rFonts w:ascii="Times New Roman" w:hAnsi="Times New Roman"/>
                <w:b/>
                <w:i/>
                <w:sz w:val="24"/>
                <w:szCs w:val="24"/>
                <w:lang w:val="uk-UA"/>
              </w:rPr>
            </w:pPr>
            <w:r w:rsidRPr="00F70ED9">
              <w:rPr>
                <w:rFonts w:ascii="Times New Roman" w:hAnsi="Times New Roman"/>
                <w:b/>
                <w:i/>
                <w:sz w:val="24"/>
                <w:szCs w:val="24"/>
                <w:lang w:val="uk-UA"/>
              </w:rPr>
              <w:t>Вид витрат</w:t>
            </w:r>
          </w:p>
        </w:tc>
        <w:tc>
          <w:tcPr>
            <w:tcW w:w="1014" w:type="pct"/>
          </w:tcPr>
          <w:p w:rsidR="000714C4" w:rsidRPr="00F70ED9" w:rsidRDefault="000714C4" w:rsidP="004078A6">
            <w:pPr>
              <w:pStyle w:val="a6"/>
              <w:jc w:val="center"/>
              <w:rPr>
                <w:rFonts w:ascii="Times New Roman" w:hAnsi="Times New Roman"/>
                <w:b/>
                <w:i/>
                <w:sz w:val="24"/>
                <w:szCs w:val="24"/>
                <w:lang w:val="uk-UA"/>
              </w:rPr>
            </w:pPr>
            <w:r w:rsidRPr="00F70ED9">
              <w:rPr>
                <w:rFonts w:ascii="Times New Roman" w:hAnsi="Times New Roman"/>
                <w:b/>
                <w:i/>
                <w:sz w:val="24"/>
                <w:szCs w:val="24"/>
                <w:lang w:val="uk-UA"/>
              </w:rPr>
              <w:t xml:space="preserve">Витрати на проходження відповідних процедур (витрати часу, на експертизи </w:t>
            </w:r>
            <w:r w:rsidRPr="00F70ED9">
              <w:rPr>
                <w:rFonts w:ascii="Times New Roman" w:hAnsi="Times New Roman"/>
                <w:b/>
                <w:i/>
                <w:sz w:val="24"/>
                <w:szCs w:val="24"/>
                <w:lang w:val="uk-UA"/>
              </w:rPr>
              <w:lastRenderedPageBreak/>
              <w:t>тощо)</w:t>
            </w:r>
          </w:p>
        </w:tc>
        <w:tc>
          <w:tcPr>
            <w:tcW w:w="955" w:type="pct"/>
          </w:tcPr>
          <w:p w:rsidR="000714C4" w:rsidRPr="00F70ED9" w:rsidRDefault="000714C4" w:rsidP="004078A6">
            <w:pPr>
              <w:pStyle w:val="a6"/>
              <w:jc w:val="center"/>
              <w:rPr>
                <w:rFonts w:ascii="Times New Roman" w:hAnsi="Times New Roman"/>
                <w:b/>
                <w:i/>
                <w:sz w:val="24"/>
                <w:szCs w:val="24"/>
                <w:lang w:val="uk-UA"/>
              </w:rPr>
            </w:pPr>
            <w:r w:rsidRPr="00F70ED9">
              <w:rPr>
                <w:rFonts w:ascii="Times New Roman" w:hAnsi="Times New Roman"/>
                <w:b/>
                <w:i/>
                <w:sz w:val="24"/>
                <w:szCs w:val="24"/>
                <w:lang w:val="uk-UA"/>
              </w:rPr>
              <w:lastRenderedPageBreak/>
              <w:t xml:space="preserve">Витрати без-посередньо на отримання дозволів, ліцензій, сертифікатів, </w:t>
            </w:r>
            <w:r w:rsidRPr="00F70ED9">
              <w:rPr>
                <w:rFonts w:ascii="Times New Roman" w:hAnsi="Times New Roman"/>
                <w:b/>
                <w:i/>
                <w:sz w:val="24"/>
                <w:szCs w:val="24"/>
                <w:lang w:val="uk-UA"/>
              </w:rPr>
              <w:lastRenderedPageBreak/>
              <w:t>страхових полісів</w:t>
            </w:r>
          </w:p>
        </w:tc>
        <w:tc>
          <w:tcPr>
            <w:tcW w:w="784" w:type="pct"/>
          </w:tcPr>
          <w:p w:rsidR="000714C4" w:rsidRPr="00F70ED9" w:rsidRDefault="000714C4" w:rsidP="008D05D4">
            <w:pPr>
              <w:pStyle w:val="a6"/>
              <w:jc w:val="center"/>
              <w:rPr>
                <w:rFonts w:ascii="Times New Roman" w:hAnsi="Times New Roman"/>
                <w:b/>
                <w:i/>
                <w:sz w:val="24"/>
                <w:szCs w:val="24"/>
                <w:lang w:val="uk-UA"/>
              </w:rPr>
            </w:pPr>
            <w:r w:rsidRPr="00F70ED9">
              <w:rPr>
                <w:rFonts w:ascii="Times New Roman" w:hAnsi="Times New Roman"/>
                <w:b/>
                <w:i/>
                <w:sz w:val="24"/>
                <w:szCs w:val="24"/>
                <w:lang w:val="uk-UA"/>
              </w:rPr>
              <w:lastRenderedPageBreak/>
              <w:t>Разом на 202</w:t>
            </w:r>
            <w:r w:rsidR="008D05D4">
              <w:rPr>
                <w:rFonts w:ascii="Times New Roman" w:hAnsi="Times New Roman"/>
                <w:b/>
                <w:i/>
                <w:sz w:val="24"/>
                <w:szCs w:val="24"/>
                <w:lang w:val="uk-UA"/>
              </w:rPr>
              <w:t>1</w:t>
            </w:r>
            <w:r w:rsidRPr="00F70ED9">
              <w:rPr>
                <w:rFonts w:ascii="Times New Roman" w:hAnsi="Times New Roman"/>
                <w:b/>
                <w:i/>
                <w:sz w:val="24"/>
                <w:szCs w:val="24"/>
                <w:lang w:val="uk-UA"/>
              </w:rPr>
              <w:t xml:space="preserve"> рік</w:t>
            </w:r>
          </w:p>
        </w:tc>
      </w:tr>
      <w:tr w:rsidR="000714C4" w:rsidRPr="00F70ED9" w:rsidTr="00CE0D2E">
        <w:tc>
          <w:tcPr>
            <w:tcW w:w="2247"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lastRenderedPageBreak/>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tc>
        <w:tc>
          <w:tcPr>
            <w:tcW w:w="101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Податок не є новим, додаткових витрат не передбачено</w:t>
            </w:r>
          </w:p>
        </w:tc>
        <w:tc>
          <w:tcPr>
            <w:tcW w:w="955"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Податок не є новим, додаткових витрат не передбачено</w:t>
            </w:r>
          </w:p>
        </w:tc>
        <w:tc>
          <w:tcPr>
            <w:tcW w:w="784" w:type="pct"/>
          </w:tcPr>
          <w:p w:rsidR="000714C4" w:rsidRPr="00F70ED9" w:rsidRDefault="000714C4" w:rsidP="004078A6">
            <w:pPr>
              <w:pStyle w:val="a6"/>
              <w:rPr>
                <w:rFonts w:ascii="Times New Roman" w:hAnsi="Times New Roman"/>
                <w:sz w:val="24"/>
                <w:szCs w:val="24"/>
                <w:lang w:val="uk-UA"/>
              </w:rPr>
            </w:pPr>
            <w:r w:rsidRPr="00F70ED9">
              <w:rPr>
                <w:rFonts w:ascii="Times New Roman" w:hAnsi="Times New Roman"/>
                <w:sz w:val="24"/>
                <w:szCs w:val="24"/>
                <w:lang w:val="uk-UA"/>
              </w:rPr>
              <w:t>Податок не є новим, додаткових витрат не передбачено</w:t>
            </w:r>
          </w:p>
        </w:tc>
      </w:tr>
    </w:tbl>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r w:rsidRPr="00F70ED9">
        <w:rPr>
          <w:rFonts w:ascii="Times New Roman" w:hAnsi="Times New Roman"/>
          <w:i/>
          <w:sz w:val="24"/>
          <w:szCs w:val="24"/>
          <w:lang w:val="uk-UA"/>
        </w:rPr>
        <w:t>Таблиця 4</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110"/>
      </w:tblGrid>
      <w:tr w:rsidR="000714C4" w:rsidRPr="00F70ED9" w:rsidTr="00FC7D1F">
        <w:tc>
          <w:tcPr>
            <w:tcW w:w="2868" w:type="pct"/>
          </w:tcPr>
          <w:p w:rsidR="000714C4" w:rsidRPr="00F70ED9" w:rsidRDefault="000714C4" w:rsidP="00D01652">
            <w:pPr>
              <w:pStyle w:val="a6"/>
              <w:jc w:val="center"/>
              <w:rPr>
                <w:rFonts w:ascii="Times New Roman" w:hAnsi="Times New Roman"/>
                <w:b/>
                <w:i/>
                <w:sz w:val="24"/>
                <w:szCs w:val="24"/>
                <w:lang w:val="uk-UA"/>
              </w:rPr>
            </w:pPr>
            <w:r w:rsidRPr="00F70ED9">
              <w:rPr>
                <w:rFonts w:ascii="Times New Roman" w:hAnsi="Times New Roman"/>
                <w:b/>
                <w:i/>
                <w:sz w:val="24"/>
                <w:szCs w:val="24"/>
                <w:lang w:val="uk-UA"/>
              </w:rPr>
              <w:t>Вид витрат</w:t>
            </w:r>
          </w:p>
        </w:tc>
        <w:tc>
          <w:tcPr>
            <w:tcW w:w="2132" w:type="pct"/>
          </w:tcPr>
          <w:p w:rsidR="000714C4" w:rsidRPr="00F70ED9" w:rsidRDefault="000714C4" w:rsidP="006736E4">
            <w:pPr>
              <w:pStyle w:val="a6"/>
              <w:jc w:val="center"/>
              <w:rPr>
                <w:rFonts w:ascii="Times New Roman" w:hAnsi="Times New Roman"/>
                <w:b/>
                <w:i/>
                <w:sz w:val="24"/>
                <w:szCs w:val="24"/>
                <w:lang w:val="uk-UA"/>
              </w:rPr>
            </w:pPr>
            <w:r w:rsidRPr="00F70ED9">
              <w:rPr>
                <w:rFonts w:ascii="Times New Roman" w:hAnsi="Times New Roman"/>
                <w:b/>
                <w:i/>
                <w:sz w:val="24"/>
                <w:szCs w:val="24"/>
                <w:lang w:val="uk-UA"/>
              </w:rPr>
              <w:t>На 202</w:t>
            </w:r>
            <w:r w:rsidR="006736E4">
              <w:rPr>
                <w:rFonts w:ascii="Times New Roman" w:hAnsi="Times New Roman"/>
                <w:b/>
                <w:i/>
                <w:sz w:val="24"/>
                <w:szCs w:val="24"/>
                <w:lang w:val="uk-UA"/>
              </w:rPr>
              <w:t>1</w:t>
            </w:r>
            <w:r w:rsidRPr="00F70ED9">
              <w:rPr>
                <w:rFonts w:ascii="Times New Roman" w:hAnsi="Times New Roman"/>
                <w:b/>
                <w:i/>
                <w:sz w:val="24"/>
                <w:szCs w:val="24"/>
                <w:lang w:val="uk-UA"/>
              </w:rPr>
              <w:t xml:space="preserve"> рік</w:t>
            </w:r>
          </w:p>
        </w:tc>
      </w:tr>
      <w:tr w:rsidR="000714C4" w:rsidRPr="00F70ED9" w:rsidTr="00FC7D1F">
        <w:tc>
          <w:tcPr>
            <w:tcW w:w="2868"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Витрати на оборотні активи (матеріали, канцелярські товари тощо)</w:t>
            </w:r>
          </w:p>
        </w:tc>
        <w:tc>
          <w:tcPr>
            <w:tcW w:w="2132"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Додаткових витрат не передбачено</w:t>
            </w:r>
          </w:p>
        </w:tc>
      </w:tr>
    </w:tbl>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r w:rsidRPr="00F70ED9">
        <w:rPr>
          <w:rFonts w:ascii="Times New Roman" w:hAnsi="Times New Roman"/>
          <w:i/>
          <w:sz w:val="24"/>
          <w:szCs w:val="24"/>
          <w:lang w:val="uk-UA"/>
        </w:rPr>
        <w:t>Таблиця 5</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gridCol w:w="4820"/>
      </w:tblGrid>
      <w:tr w:rsidR="000714C4" w:rsidRPr="00F70ED9" w:rsidTr="00FC7D1F">
        <w:tc>
          <w:tcPr>
            <w:tcW w:w="2500" w:type="pct"/>
          </w:tcPr>
          <w:p w:rsidR="000714C4" w:rsidRPr="00F70ED9" w:rsidRDefault="000714C4" w:rsidP="00D01652">
            <w:pPr>
              <w:pStyle w:val="a6"/>
              <w:jc w:val="center"/>
              <w:rPr>
                <w:rFonts w:ascii="Times New Roman" w:hAnsi="Times New Roman"/>
                <w:b/>
                <w:i/>
                <w:sz w:val="24"/>
                <w:szCs w:val="24"/>
                <w:lang w:val="uk-UA"/>
              </w:rPr>
            </w:pPr>
            <w:r w:rsidRPr="00F70ED9">
              <w:rPr>
                <w:rFonts w:ascii="Times New Roman" w:hAnsi="Times New Roman"/>
                <w:b/>
                <w:i/>
                <w:sz w:val="24"/>
                <w:szCs w:val="24"/>
                <w:lang w:val="uk-UA"/>
              </w:rPr>
              <w:t>Вид витрат</w:t>
            </w:r>
          </w:p>
        </w:tc>
        <w:tc>
          <w:tcPr>
            <w:tcW w:w="2500" w:type="pct"/>
          </w:tcPr>
          <w:p w:rsidR="000714C4" w:rsidRPr="00F70ED9" w:rsidRDefault="000714C4" w:rsidP="00D01652">
            <w:pPr>
              <w:pStyle w:val="a6"/>
              <w:jc w:val="center"/>
              <w:rPr>
                <w:rFonts w:ascii="Times New Roman" w:hAnsi="Times New Roman"/>
                <w:b/>
                <w:i/>
                <w:sz w:val="24"/>
                <w:szCs w:val="24"/>
                <w:lang w:val="uk-UA"/>
              </w:rPr>
            </w:pPr>
            <w:r w:rsidRPr="00F70ED9">
              <w:rPr>
                <w:rFonts w:ascii="Times New Roman" w:hAnsi="Times New Roman"/>
                <w:b/>
                <w:i/>
                <w:sz w:val="24"/>
                <w:szCs w:val="24"/>
                <w:lang w:val="uk-UA"/>
              </w:rPr>
              <w:t>Витрати на оплату праці додатково найманого персоналу (за рік)</w:t>
            </w:r>
          </w:p>
        </w:tc>
      </w:tr>
      <w:tr w:rsidR="000714C4" w:rsidRPr="00F70ED9" w:rsidTr="00FC7D1F">
        <w:trPr>
          <w:trHeight w:val="296"/>
        </w:trPr>
        <w:tc>
          <w:tcPr>
            <w:tcW w:w="250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Витрати, пов’язані з наймом додаткового персоналу</w:t>
            </w:r>
          </w:p>
        </w:tc>
        <w:tc>
          <w:tcPr>
            <w:tcW w:w="250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Додаткових витрат не передбачено</w:t>
            </w:r>
          </w:p>
        </w:tc>
      </w:tr>
    </w:tbl>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r w:rsidRPr="00F70ED9">
        <w:rPr>
          <w:rFonts w:ascii="Times New Roman" w:hAnsi="Times New Roman"/>
          <w:i/>
          <w:sz w:val="24"/>
          <w:szCs w:val="24"/>
          <w:lang w:val="uk-UA"/>
        </w:rPr>
        <w:t>Таблиця 6</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1"/>
        <w:gridCol w:w="1822"/>
        <w:gridCol w:w="1722"/>
        <w:gridCol w:w="1134"/>
      </w:tblGrid>
      <w:tr w:rsidR="000714C4" w:rsidRPr="00F70ED9" w:rsidTr="00FC7D1F">
        <w:tc>
          <w:tcPr>
            <w:tcW w:w="2573" w:type="pct"/>
          </w:tcPr>
          <w:p w:rsidR="000714C4" w:rsidRPr="00F70ED9" w:rsidRDefault="000714C4" w:rsidP="00D01652">
            <w:pPr>
              <w:pStyle w:val="a6"/>
              <w:jc w:val="center"/>
              <w:rPr>
                <w:rFonts w:ascii="Times New Roman" w:hAnsi="Times New Roman"/>
                <w:b/>
                <w:i/>
                <w:sz w:val="24"/>
                <w:szCs w:val="24"/>
                <w:lang w:val="uk-UA"/>
              </w:rPr>
            </w:pPr>
            <w:r w:rsidRPr="00F70ED9">
              <w:rPr>
                <w:rFonts w:ascii="Times New Roman" w:hAnsi="Times New Roman"/>
                <w:b/>
                <w:i/>
                <w:sz w:val="24"/>
                <w:szCs w:val="24"/>
                <w:lang w:val="uk-UA"/>
              </w:rPr>
              <w:t>Вид витрат</w:t>
            </w:r>
          </w:p>
        </w:tc>
        <w:tc>
          <w:tcPr>
            <w:tcW w:w="945" w:type="pct"/>
          </w:tcPr>
          <w:p w:rsidR="000714C4" w:rsidRPr="00F70ED9" w:rsidRDefault="000714C4" w:rsidP="00D01652">
            <w:pPr>
              <w:pStyle w:val="a6"/>
              <w:jc w:val="center"/>
              <w:rPr>
                <w:rFonts w:ascii="Times New Roman" w:hAnsi="Times New Roman"/>
                <w:b/>
                <w:i/>
                <w:sz w:val="24"/>
                <w:szCs w:val="24"/>
                <w:lang w:val="uk-UA"/>
              </w:rPr>
            </w:pPr>
            <w:r w:rsidRPr="00F70ED9">
              <w:rPr>
                <w:rFonts w:ascii="Times New Roman" w:hAnsi="Times New Roman"/>
                <w:b/>
                <w:i/>
                <w:sz w:val="24"/>
                <w:szCs w:val="24"/>
                <w:lang w:val="uk-UA"/>
              </w:rPr>
              <w:t>Витрати часу на ознайом-лення з вимо-гами держав-ного регулю-вання, год.</w:t>
            </w:r>
          </w:p>
        </w:tc>
        <w:tc>
          <w:tcPr>
            <w:tcW w:w="893" w:type="pct"/>
          </w:tcPr>
          <w:p w:rsidR="000714C4" w:rsidRPr="00F70ED9" w:rsidRDefault="000714C4" w:rsidP="00D01652">
            <w:pPr>
              <w:pStyle w:val="a6"/>
              <w:jc w:val="center"/>
              <w:rPr>
                <w:rFonts w:ascii="Times New Roman" w:hAnsi="Times New Roman"/>
                <w:b/>
                <w:i/>
                <w:sz w:val="24"/>
                <w:szCs w:val="24"/>
                <w:lang w:val="uk-UA"/>
              </w:rPr>
            </w:pPr>
            <w:r w:rsidRPr="00F70ED9">
              <w:rPr>
                <w:rFonts w:ascii="Times New Roman" w:hAnsi="Times New Roman"/>
                <w:b/>
                <w:i/>
                <w:sz w:val="24"/>
                <w:szCs w:val="24"/>
                <w:lang w:val="uk-UA"/>
              </w:rPr>
              <w:t>Витрати на оплату  часу на ознайом-лення з вимо-гами держав-ного регулю-вання,  грн.</w:t>
            </w:r>
          </w:p>
        </w:tc>
        <w:tc>
          <w:tcPr>
            <w:tcW w:w="588" w:type="pct"/>
          </w:tcPr>
          <w:p w:rsidR="000714C4" w:rsidRPr="00F70ED9" w:rsidRDefault="000714C4" w:rsidP="008D05D4">
            <w:pPr>
              <w:pStyle w:val="a6"/>
              <w:jc w:val="center"/>
              <w:rPr>
                <w:rFonts w:ascii="Times New Roman" w:hAnsi="Times New Roman"/>
                <w:b/>
                <w:i/>
                <w:sz w:val="24"/>
                <w:szCs w:val="24"/>
                <w:lang w:val="uk-UA"/>
              </w:rPr>
            </w:pPr>
            <w:r w:rsidRPr="00F70ED9">
              <w:rPr>
                <w:rFonts w:ascii="Times New Roman" w:hAnsi="Times New Roman"/>
                <w:b/>
                <w:i/>
                <w:sz w:val="24"/>
                <w:szCs w:val="24"/>
                <w:lang w:val="uk-UA"/>
              </w:rPr>
              <w:t>Разом на 202</w:t>
            </w:r>
            <w:r w:rsidR="008D05D4">
              <w:rPr>
                <w:rFonts w:ascii="Times New Roman" w:hAnsi="Times New Roman"/>
                <w:b/>
                <w:i/>
                <w:sz w:val="24"/>
                <w:szCs w:val="24"/>
                <w:lang w:val="uk-UA"/>
              </w:rPr>
              <w:t>1</w:t>
            </w:r>
            <w:r w:rsidRPr="00F70ED9">
              <w:rPr>
                <w:rFonts w:ascii="Times New Roman" w:hAnsi="Times New Roman"/>
                <w:b/>
                <w:i/>
                <w:sz w:val="24"/>
                <w:szCs w:val="24"/>
                <w:lang w:val="uk-UA"/>
              </w:rPr>
              <w:t xml:space="preserve">  рік</w:t>
            </w:r>
          </w:p>
        </w:tc>
      </w:tr>
      <w:tr w:rsidR="000714C4" w:rsidRPr="00F70ED9" w:rsidTr="00FC7D1F">
        <w:tc>
          <w:tcPr>
            <w:tcW w:w="2573" w:type="pct"/>
          </w:tcPr>
          <w:p w:rsidR="000714C4" w:rsidRPr="00F70ED9" w:rsidRDefault="000714C4" w:rsidP="000714C4">
            <w:pPr>
              <w:pStyle w:val="a6"/>
              <w:rPr>
                <w:rFonts w:ascii="Times New Roman" w:hAnsi="Times New Roman"/>
                <w:b/>
                <w:i/>
                <w:sz w:val="24"/>
                <w:szCs w:val="24"/>
                <w:lang w:val="uk-UA"/>
              </w:rPr>
            </w:pPr>
            <w:r w:rsidRPr="00F70ED9">
              <w:rPr>
                <w:rFonts w:ascii="Times New Roman" w:hAnsi="Times New Roman"/>
                <w:b/>
                <w:i/>
                <w:sz w:val="24"/>
                <w:szCs w:val="24"/>
                <w:lang w:val="uk-UA"/>
              </w:rPr>
              <w:t>1</w:t>
            </w:r>
          </w:p>
        </w:tc>
        <w:tc>
          <w:tcPr>
            <w:tcW w:w="945" w:type="pct"/>
          </w:tcPr>
          <w:p w:rsidR="000714C4" w:rsidRPr="00F70ED9" w:rsidRDefault="000714C4" w:rsidP="000714C4">
            <w:pPr>
              <w:pStyle w:val="a6"/>
              <w:rPr>
                <w:rFonts w:ascii="Times New Roman" w:hAnsi="Times New Roman"/>
                <w:b/>
                <w:i/>
                <w:sz w:val="24"/>
                <w:szCs w:val="24"/>
                <w:lang w:val="uk-UA"/>
              </w:rPr>
            </w:pPr>
            <w:r w:rsidRPr="00F70ED9">
              <w:rPr>
                <w:rFonts w:ascii="Times New Roman" w:hAnsi="Times New Roman"/>
                <w:b/>
                <w:i/>
                <w:sz w:val="24"/>
                <w:szCs w:val="24"/>
                <w:lang w:val="uk-UA"/>
              </w:rPr>
              <w:t>2</w:t>
            </w:r>
          </w:p>
        </w:tc>
        <w:tc>
          <w:tcPr>
            <w:tcW w:w="893" w:type="pct"/>
          </w:tcPr>
          <w:p w:rsidR="000714C4" w:rsidRPr="00F70ED9" w:rsidRDefault="000714C4" w:rsidP="000714C4">
            <w:pPr>
              <w:pStyle w:val="a6"/>
              <w:rPr>
                <w:rFonts w:ascii="Times New Roman" w:hAnsi="Times New Roman"/>
                <w:b/>
                <w:i/>
                <w:sz w:val="24"/>
                <w:szCs w:val="24"/>
                <w:lang w:val="uk-UA"/>
              </w:rPr>
            </w:pPr>
            <w:r w:rsidRPr="00F70ED9">
              <w:rPr>
                <w:rFonts w:ascii="Times New Roman" w:hAnsi="Times New Roman"/>
                <w:b/>
                <w:i/>
                <w:sz w:val="24"/>
                <w:szCs w:val="24"/>
                <w:lang w:val="uk-UA"/>
              </w:rPr>
              <w:t>3</w:t>
            </w:r>
          </w:p>
        </w:tc>
        <w:tc>
          <w:tcPr>
            <w:tcW w:w="588" w:type="pct"/>
          </w:tcPr>
          <w:p w:rsidR="000714C4" w:rsidRPr="00F70ED9" w:rsidRDefault="000714C4" w:rsidP="000714C4">
            <w:pPr>
              <w:pStyle w:val="a6"/>
              <w:rPr>
                <w:rFonts w:ascii="Times New Roman" w:hAnsi="Times New Roman"/>
                <w:b/>
                <w:i/>
                <w:sz w:val="24"/>
                <w:szCs w:val="24"/>
                <w:lang w:val="uk-UA"/>
              </w:rPr>
            </w:pPr>
            <w:r w:rsidRPr="00F70ED9">
              <w:rPr>
                <w:rFonts w:ascii="Times New Roman" w:hAnsi="Times New Roman"/>
                <w:b/>
                <w:i/>
                <w:sz w:val="24"/>
                <w:szCs w:val="24"/>
                <w:lang w:val="uk-UA"/>
              </w:rPr>
              <w:t>4</w:t>
            </w:r>
          </w:p>
        </w:tc>
      </w:tr>
      <w:tr w:rsidR="000714C4" w:rsidRPr="00F70ED9" w:rsidTr="00FC7D1F">
        <w:tc>
          <w:tcPr>
            <w:tcW w:w="2573"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Витрати, пов’язані з отриманням первинної інформації про вимоги регулювання*, грн.;</w:t>
            </w:r>
          </w:p>
        </w:tc>
        <w:tc>
          <w:tcPr>
            <w:tcW w:w="945"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0,1</w:t>
            </w:r>
          </w:p>
        </w:tc>
        <w:tc>
          <w:tcPr>
            <w:tcW w:w="893" w:type="pct"/>
          </w:tcPr>
          <w:p w:rsidR="000714C4" w:rsidRPr="00F70ED9" w:rsidRDefault="008D05D4" w:rsidP="008D05D4">
            <w:pPr>
              <w:pStyle w:val="a6"/>
              <w:rPr>
                <w:rFonts w:ascii="Times New Roman" w:hAnsi="Times New Roman"/>
                <w:sz w:val="24"/>
                <w:szCs w:val="24"/>
                <w:lang w:val="uk-UA"/>
              </w:rPr>
            </w:pPr>
            <w:r>
              <w:rPr>
                <w:rFonts w:ascii="Times New Roman" w:hAnsi="Times New Roman"/>
                <w:sz w:val="24"/>
                <w:szCs w:val="24"/>
                <w:lang w:val="uk-UA"/>
              </w:rPr>
              <w:t>31,27</w:t>
            </w:r>
          </w:p>
        </w:tc>
        <w:tc>
          <w:tcPr>
            <w:tcW w:w="588" w:type="pct"/>
          </w:tcPr>
          <w:p w:rsidR="000714C4" w:rsidRPr="00F70ED9" w:rsidRDefault="008D05D4" w:rsidP="008D05D4">
            <w:pPr>
              <w:pStyle w:val="a6"/>
              <w:rPr>
                <w:rFonts w:ascii="Times New Roman" w:hAnsi="Times New Roman"/>
                <w:sz w:val="24"/>
                <w:szCs w:val="24"/>
                <w:lang w:val="uk-UA"/>
              </w:rPr>
            </w:pPr>
            <w:r>
              <w:rPr>
                <w:rFonts w:ascii="Times New Roman" w:hAnsi="Times New Roman"/>
                <w:sz w:val="24"/>
                <w:szCs w:val="24"/>
                <w:lang w:val="uk-UA"/>
              </w:rPr>
              <w:t>3,13</w:t>
            </w:r>
          </w:p>
        </w:tc>
      </w:tr>
      <w:tr w:rsidR="000714C4" w:rsidRPr="00F70ED9" w:rsidTr="00FC7D1F">
        <w:tc>
          <w:tcPr>
            <w:tcW w:w="2573"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27,54 грн. = (</w:t>
            </w:r>
            <w:r w:rsidR="008D05D4">
              <w:rPr>
                <w:rFonts w:ascii="Times New Roman" w:hAnsi="Times New Roman"/>
                <w:sz w:val="24"/>
                <w:szCs w:val="24"/>
                <w:lang w:val="uk-UA"/>
              </w:rPr>
              <w:t>5003</w:t>
            </w:r>
            <w:r w:rsidRPr="00F70ED9">
              <w:rPr>
                <w:rFonts w:ascii="Times New Roman" w:hAnsi="Times New Roman"/>
                <w:sz w:val="24"/>
                <w:szCs w:val="24"/>
                <w:lang w:val="uk-UA"/>
              </w:rPr>
              <w:t xml:space="preserve">,00 грн.** (мінімальна зарплата) </w:t>
            </w:r>
            <w:r w:rsidRPr="00F70ED9">
              <w:rPr>
                <w:rFonts w:ascii="Times New Roman" w:hAnsi="Times New Roman"/>
                <w:sz w:val="24"/>
                <w:szCs w:val="24"/>
                <w:lang w:val="uk-UA"/>
              </w:rPr>
              <w:sym w:font="Symbol" w:char="F03A"/>
            </w:r>
            <w:r w:rsidRPr="00F70ED9">
              <w:rPr>
                <w:rFonts w:ascii="Times New Roman" w:hAnsi="Times New Roman"/>
                <w:sz w:val="24"/>
                <w:szCs w:val="24"/>
                <w:lang w:val="uk-UA"/>
              </w:rPr>
              <w:t xml:space="preserve"> 160 год. у місяць);</w:t>
            </w:r>
          </w:p>
          <w:p w:rsidR="000714C4" w:rsidRPr="00F70ED9" w:rsidRDefault="000714C4" w:rsidP="008D05D4">
            <w:pPr>
              <w:pStyle w:val="a6"/>
              <w:rPr>
                <w:rFonts w:ascii="Times New Roman" w:hAnsi="Times New Roman"/>
                <w:sz w:val="24"/>
                <w:szCs w:val="24"/>
                <w:lang w:val="uk-UA"/>
              </w:rPr>
            </w:pPr>
            <w:r w:rsidRPr="00F70ED9">
              <w:rPr>
                <w:rFonts w:ascii="Times New Roman" w:hAnsi="Times New Roman"/>
                <w:sz w:val="24"/>
                <w:szCs w:val="24"/>
                <w:lang w:val="uk-UA"/>
              </w:rPr>
              <w:t xml:space="preserve">0,1 год. х  </w:t>
            </w:r>
            <w:r w:rsidR="008D05D4">
              <w:rPr>
                <w:rFonts w:ascii="Times New Roman" w:hAnsi="Times New Roman"/>
                <w:sz w:val="24"/>
                <w:szCs w:val="24"/>
                <w:lang w:val="uk-UA"/>
              </w:rPr>
              <w:t>31,27</w:t>
            </w:r>
            <w:r w:rsidRPr="00F70ED9">
              <w:rPr>
                <w:rFonts w:ascii="Times New Roman" w:hAnsi="Times New Roman"/>
                <w:sz w:val="24"/>
                <w:szCs w:val="24"/>
                <w:lang w:val="uk-UA"/>
              </w:rPr>
              <w:t xml:space="preserve"> грн. =  </w:t>
            </w:r>
            <w:r w:rsidR="008D05D4">
              <w:rPr>
                <w:rFonts w:ascii="Times New Roman" w:hAnsi="Times New Roman"/>
                <w:sz w:val="24"/>
                <w:szCs w:val="24"/>
                <w:lang w:val="uk-UA"/>
              </w:rPr>
              <w:t>3,13</w:t>
            </w:r>
            <w:r w:rsidRPr="00F70ED9">
              <w:rPr>
                <w:rFonts w:ascii="Times New Roman" w:hAnsi="Times New Roman"/>
                <w:sz w:val="24"/>
                <w:szCs w:val="24"/>
                <w:lang w:val="uk-UA"/>
              </w:rPr>
              <w:t xml:space="preserve"> грн.</w:t>
            </w:r>
          </w:p>
        </w:tc>
        <w:tc>
          <w:tcPr>
            <w:tcW w:w="945" w:type="pct"/>
          </w:tcPr>
          <w:p w:rsidR="000714C4" w:rsidRPr="00F70ED9" w:rsidRDefault="000714C4" w:rsidP="000714C4">
            <w:pPr>
              <w:pStyle w:val="a6"/>
              <w:rPr>
                <w:rFonts w:ascii="Times New Roman" w:hAnsi="Times New Roman"/>
                <w:sz w:val="24"/>
                <w:szCs w:val="24"/>
                <w:lang w:val="uk-UA"/>
              </w:rPr>
            </w:pPr>
          </w:p>
        </w:tc>
        <w:tc>
          <w:tcPr>
            <w:tcW w:w="893" w:type="pct"/>
          </w:tcPr>
          <w:p w:rsidR="000714C4" w:rsidRPr="00F70ED9" w:rsidRDefault="000714C4" w:rsidP="000714C4">
            <w:pPr>
              <w:pStyle w:val="a6"/>
              <w:rPr>
                <w:rFonts w:ascii="Times New Roman" w:hAnsi="Times New Roman"/>
                <w:sz w:val="24"/>
                <w:szCs w:val="24"/>
                <w:lang w:val="uk-UA"/>
              </w:rPr>
            </w:pPr>
          </w:p>
        </w:tc>
        <w:tc>
          <w:tcPr>
            <w:tcW w:w="588" w:type="pct"/>
          </w:tcPr>
          <w:p w:rsidR="000714C4" w:rsidRPr="00F70ED9" w:rsidRDefault="000714C4" w:rsidP="000714C4">
            <w:pPr>
              <w:pStyle w:val="a6"/>
              <w:rPr>
                <w:rFonts w:ascii="Times New Roman" w:hAnsi="Times New Roman"/>
                <w:sz w:val="24"/>
                <w:szCs w:val="24"/>
                <w:lang w:val="uk-UA"/>
              </w:rPr>
            </w:pPr>
          </w:p>
        </w:tc>
      </w:tr>
    </w:tbl>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r w:rsidRPr="00F70ED9">
        <w:rPr>
          <w:rFonts w:ascii="Times New Roman" w:hAnsi="Times New Roman"/>
          <w:i/>
          <w:sz w:val="24"/>
          <w:szCs w:val="24"/>
          <w:lang w:val="uk-UA"/>
        </w:rPr>
        <w:t>Таблиця 7</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1"/>
        <w:gridCol w:w="1822"/>
        <w:gridCol w:w="1722"/>
        <w:gridCol w:w="1134"/>
      </w:tblGrid>
      <w:tr w:rsidR="000714C4" w:rsidRPr="00F70ED9" w:rsidTr="00FC7D1F">
        <w:tc>
          <w:tcPr>
            <w:tcW w:w="2573" w:type="pct"/>
          </w:tcPr>
          <w:p w:rsidR="000714C4" w:rsidRPr="00F70ED9" w:rsidRDefault="000714C4" w:rsidP="00D01652">
            <w:pPr>
              <w:pStyle w:val="a6"/>
              <w:jc w:val="center"/>
              <w:rPr>
                <w:rFonts w:ascii="Times New Roman" w:hAnsi="Times New Roman"/>
                <w:b/>
                <w:i/>
                <w:sz w:val="24"/>
                <w:szCs w:val="24"/>
                <w:lang w:val="uk-UA"/>
              </w:rPr>
            </w:pPr>
            <w:r w:rsidRPr="00F70ED9">
              <w:rPr>
                <w:rFonts w:ascii="Times New Roman" w:hAnsi="Times New Roman"/>
                <w:b/>
                <w:i/>
                <w:sz w:val="24"/>
                <w:szCs w:val="24"/>
                <w:lang w:val="uk-UA"/>
              </w:rPr>
              <w:t>Вид витрат</w:t>
            </w:r>
          </w:p>
        </w:tc>
        <w:tc>
          <w:tcPr>
            <w:tcW w:w="945" w:type="pct"/>
          </w:tcPr>
          <w:p w:rsidR="000714C4" w:rsidRPr="00F70ED9" w:rsidRDefault="000714C4" w:rsidP="00D01652">
            <w:pPr>
              <w:pStyle w:val="a6"/>
              <w:jc w:val="center"/>
              <w:rPr>
                <w:rFonts w:ascii="Times New Roman" w:hAnsi="Times New Roman"/>
                <w:b/>
                <w:i/>
                <w:sz w:val="24"/>
                <w:szCs w:val="24"/>
                <w:lang w:val="uk-UA"/>
              </w:rPr>
            </w:pPr>
            <w:r w:rsidRPr="00F70ED9">
              <w:rPr>
                <w:rFonts w:ascii="Times New Roman" w:hAnsi="Times New Roman"/>
                <w:b/>
                <w:i/>
                <w:sz w:val="24"/>
                <w:szCs w:val="24"/>
                <w:lang w:val="uk-UA"/>
              </w:rPr>
              <w:t>Витрати часу на ознайом-лення з вимо-гами держав-ного регулю-вання, год.</w:t>
            </w:r>
          </w:p>
        </w:tc>
        <w:tc>
          <w:tcPr>
            <w:tcW w:w="893" w:type="pct"/>
          </w:tcPr>
          <w:p w:rsidR="000714C4" w:rsidRPr="00F70ED9" w:rsidRDefault="000714C4" w:rsidP="00D01652">
            <w:pPr>
              <w:pStyle w:val="a6"/>
              <w:jc w:val="center"/>
              <w:rPr>
                <w:rFonts w:ascii="Times New Roman" w:hAnsi="Times New Roman"/>
                <w:b/>
                <w:i/>
                <w:sz w:val="24"/>
                <w:szCs w:val="24"/>
                <w:lang w:val="uk-UA"/>
              </w:rPr>
            </w:pPr>
            <w:r w:rsidRPr="00F70ED9">
              <w:rPr>
                <w:rFonts w:ascii="Times New Roman" w:hAnsi="Times New Roman"/>
                <w:b/>
                <w:i/>
                <w:sz w:val="24"/>
                <w:szCs w:val="24"/>
                <w:lang w:val="uk-UA"/>
              </w:rPr>
              <w:t>Витрати на оплату  часу за ознайом-лення з вимо-гами держав-ного регулю-вання,  грн.</w:t>
            </w:r>
          </w:p>
        </w:tc>
        <w:tc>
          <w:tcPr>
            <w:tcW w:w="588" w:type="pct"/>
          </w:tcPr>
          <w:p w:rsidR="000714C4" w:rsidRPr="00F70ED9" w:rsidRDefault="000714C4" w:rsidP="008D05D4">
            <w:pPr>
              <w:pStyle w:val="a6"/>
              <w:jc w:val="center"/>
              <w:rPr>
                <w:rFonts w:ascii="Times New Roman" w:hAnsi="Times New Roman"/>
                <w:b/>
                <w:i/>
                <w:sz w:val="24"/>
                <w:szCs w:val="24"/>
                <w:lang w:val="uk-UA"/>
              </w:rPr>
            </w:pPr>
            <w:r w:rsidRPr="00F70ED9">
              <w:rPr>
                <w:rFonts w:ascii="Times New Roman" w:hAnsi="Times New Roman"/>
                <w:b/>
                <w:i/>
                <w:sz w:val="24"/>
                <w:szCs w:val="24"/>
                <w:lang w:val="uk-UA"/>
              </w:rPr>
              <w:t>Разом на 202</w:t>
            </w:r>
            <w:r w:rsidR="008D05D4">
              <w:rPr>
                <w:rFonts w:ascii="Times New Roman" w:hAnsi="Times New Roman"/>
                <w:b/>
                <w:i/>
                <w:sz w:val="24"/>
                <w:szCs w:val="24"/>
                <w:lang w:val="uk-UA"/>
              </w:rPr>
              <w:t>1</w:t>
            </w:r>
            <w:r w:rsidRPr="00F70ED9">
              <w:rPr>
                <w:rFonts w:ascii="Times New Roman" w:hAnsi="Times New Roman"/>
                <w:b/>
                <w:i/>
                <w:sz w:val="24"/>
                <w:szCs w:val="24"/>
                <w:lang w:val="uk-UA"/>
              </w:rPr>
              <w:t xml:space="preserve">  рік</w:t>
            </w:r>
          </w:p>
        </w:tc>
      </w:tr>
      <w:tr w:rsidR="000714C4" w:rsidRPr="00F70ED9" w:rsidTr="00FC7D1F">
        <w:tc>
          <w:tcPr>
            <w:tcW w:w="2573"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Витрати, пов’язані з процедурою офіційного подання юридичними особами декларації зі сплати податку контролюючому органу, грн.;*</w:t>
            </w:r>
          </w:p>
          <w:p w:rsidR="000714C4" w:rsidRPr="00F70ED9" w:rsidRDefault="008D05D4" w:rsidP="000714C4">
            <w:pPr>
              <w:pStyle w:val="a6"/>
              <w:rPr>
                <w:rFonts w:ascii="Times New Roman" w:hAnsi="Times New Roman"/>
                <w:sz w:val="24"/>
                <w:szCs w:val="24"/>
                <w:lang w:val="uk-UA"/>
              </w:rPr>
            </w:pPr>
            <w:r>
              <w:rPr>
                <w:rFonts w:ascii="Times New Roman" w:hAnsi="Times New Roman"/>
                <w:sz w:val="24"/>
                <w:szCs w:val="24"/>
                <w:lang w:val="uk-UA"/>
              </w:rPr>
              <w:t>31,27</w:t>
            </w:r>
            <w:r w:rsidR="000714C4" w:rsidRPr="00F70ED9">
              <w:rPr>
                <w:rFonts w:ascii="Times New Roman" w:hAnsi="Times New Roman"/>
                <w:sz w:val="24"/>
                <w:szCs w:val="24"/>
                <w:lang w:val="uk-UA"/>
              </w:rPr>
              <w:t xml:space="preserve"> грн. = (</w:t>
            </w:r>
            <w:r>
              <w:rPr>
                <w:rFonts w:ascii="Times New Roman" w:hAnsi="Times New Roman"/>
                <w:sz w:val="24"/>
                <w:szCs w:val="24"/>
                <w:lang w:val="uk-UA"/>
              </w:rPr>
              <w:t>5003,0</w:t>
            </w:r>
            <w:r w:rsidR="000714C4" w:rsidRPr="00F70ED9">
              <w:rPr>
                <w:rFonts w:ascii="Times New Roman" w:hAnsi="Times New Roman"/>
                <w:sz w:val="24"/>
                <w:szCs w:val="24"/>
                <w:lang w:val="uk-UA"/>
              </w:rPr>
              <w:t xml:space="preserve">0 грн.** (мінімальна зарплата) </w:t>
            </w:r>
            <w:r w:rsidR="000714C4" w:rsidRPr="00F70ED9">
              <w:rPr>
                <w:rFonts w:ascii="Times New Roman" w:hAnsi="Times New Roman"/>
                <w:sz w:val="24"/>
                <w:szCs w:val="24"/>
                <w:lang w:val="uk-UA"/>
              </w:rPr>
              <w:sym w:font="Symbol" w:char="F03A"/>
            </w:r>
            <w:r w:rsidR="000714C4" w:rsidRPr="00F70ED9">
              <w:rPr>
                <w:rFonts w:ascii="Times New Roman" w:hAnsi="Times New Roman"/>
                <w:sz w:val="24"/>
                <w:szCs w:val="24"/>
                <w:lang w:val="uk-UA"/>
              </w:rPr>
              <w:t xml:space="preserve"> 160 год. у місяць);</w:t>
            </w:r>
          </w:p>
          <w:p w:rsidR="000714C4" w:rsidRPr="00F70ED9" w:rsidRDefault="000714C4" w:rsidP="008D05D4">
            <w:pPr>
              <w:pStyle w:val="a6"/>
              <w:rPr>
                <w:rFonts w:ascii="Times New Roman" w:hAnsi="Times New Roman"/>
                <w:sz w:val="24"/>
                <w:szCs w:val="24"/>
                <w:lang w:val="uk-UA"/>
              </w:rPr>
            </w:pPr>
            <w:r w:rsidRPr="00F70ED9">
              <w:rPr>
                <w:rFonts w:ascii="Times New Roman" w:hAnsi="Times New Roman"/>
                <w:sz w:val="24"/>
                <w:szCs w:val="24"/>
                <w:lang w:val="uk-UA"/>
              </w:rPr>
              <w:t xml:space="preserve">0,2 год. х  </w:t>
            </w:r>
            <w:r w:rsidR="008D05D4">
              <w:rPr>
                <w:rFonts w:ascii="Times New Roman" w:hAnsi="Times New Roman"/>
                <w:sz w:val="24"/>
                <w:szCs w:val="24"/>
                <w:lang w:val="uk-UA"/>
              </w:rPr>
              <w:t>31,27</w:t>
            </w:r>
            <w:r w:rsidRPr="00F70ED9">
              <w:rPr>
                <w:rFonts w:ascii="Times New Roman" w:hAnsi="Times New Roman"/>
                <w:sz w:val="24"/>
                <w:szCs w:val="24"/>
                <w:lang w:val="uk-UA"/>
              </w:rPr>
              <w:t xml:space="preserve"> грн. =  </w:t>
            </w:r>
            <w:r w:rsidR="008D05D4">
              <w:rPr>
                <w:rFonts w:ascii="Times New Roman" w:hAnsi="Times New Roman"/>
                <w:sz w:val="24"/>
                <w:szCs w:val="24"/>
                <w:lang w:val="uk-UA"/>
              </w:rPr>
              <w:t>6,25</w:t>
            </w:r>
            <w:r w:rsidRPr="00F70ED9">
              <w:rPr>
                <w:rFonts w:ascii="Times New Roman" w:hAnsi="Times New Roman"/>
                <w:sz w:val="24"/>
                <w:szCs w:val="24"/>
                <w:lang w:val="uk-UA"/>
              </w:rPr>
              <w:t xml:space="preserve"> грн.</w:t>
            </w:r>
          </w:p>
        </w:tc>
        <w:tc>
          <w:tcPr>
            <w:tcW w:w="945"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0,2</w:t>
            </w:r>
          </w:p>
        </w:tc>
        <w:tc>
          <w:tcPr>
            <w:tcW w:w="893" w:type="pct"/>
          </w:tcPr>
          <w:p w:rsidR="000714C4" w:rsidRPr="00F70ED9" w:rsidRDefault="008D05D4" w:rsidP="008D05D4">
            <w:pPr>
              <w:pStyle w:val="a6"/>
              <w:rPr>
                <w:rFonts w:ascii="Times New Roman" w:hAnsi="Times New Roman"/>
                <w:sz w:val="24"/>
                <w:szCs w:val="24"/>
                <w:lang w:val="uk-UA"/>
              </w:rPr>
            </w:pPr>
            <w:r>
              <w:rPr>
                <w:rFonts w:ascii="Times New Roman" w:hAnsi="Times New Roman"/>
                <w:sz w:val="24"/>
                <w:szCs w:val="24"/>
                <w:lang w:val="uk-UA"/>
              </w:rPr>
              <w:t>31,27</w:t>
            </w:r>
          </w:p>
        </w:tc>
        <w:tc>
          <w:tcPr>
            <w:tcW w:w="588" w:type="pct"/>
          </w:tcPr>
          <w:p w:rsidR="000714C4" w:rsidRPr="00F70ED9" w:rsidRDefault="008D05D4" w:rsidP="008D05D4">
            <w:pPr>
              <w:pStyle w:val="a6"/>
              <w:rPr>
                <w:rFonts w:ascii="Times New Roman" w:hAnsi="Times New Roman"/>
                <w:sz w:val="24"/>
                <w:szCs w:val="24"/>
                <w:lang w:val="uk-UA"/>
              </w:rPr>
            </w:pPr>
            <w:r>
              <w:rPr>
                <w:rFonts w:ascii="Times New Roman" w:hAnsi="Times New Roman"/>
                <w:sz w:val="24"/>
                <w:szCs w:val="24"/>
                <w:lang w:val="uk-UA"/>
              </w:rPr>
              <w:t>6,25</w:t>
            </w:r>
          </w:p>
        </w:tc>
      </w:tr>
    </w:tbl>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r w:rsidRPr="00F70ED9">
        <w:rPr>
          <w:rFonts w:ascii="Times New Roman" w:hAnsi="Times New Roman"/>
          <w:i/>
          <w:sz w:val="24"/>
          <w:szCs w:val="24"/>
          <w:lang w:val="uk-UA"/>
        </w:rPr>
        <w:t>*Вартість витрат, пов’язаних з ознайомленням з вимогами державного регулювання, визначається шляхом множення фактичних витрат часу персоналу на заробітну плату спеціаліста відповідної кваліфікації.</w:t>
      </w:r>
    </w:p>
    <w:p w:rsidR="000714C4" w:rsidRPr="00F70ED9" w:rsidRDefault="000714C4" w:rsidP="000714C4">
      <w:pPr>
        <w:pStyle w:val="a6"/>
        <w:rPr>
          <w:rFonts w:ascii="Times New Roman" w:hAnsi="Times New Roman"/>
          <w:bCs/>
          <w:i/>
          <w:sz w:val="24"/>
          <w:szCs w:val="24"/>
          <w:shd w:val="clear" w:color="auto" w:fill="FFFFFF"/>
          <w:lang w:val="uk-UA" w:eastAsia="uk-UA"/>
        </w:rPr>
      </w:pPr>
      <w:r w:rsidRPr="00F70ED9">
        <w:rPr>
          <w:rFonts w:ascii="Times New Roman" w:hAnsi="Times New Roman"/>
          <w:i/>
          <w:color w:val="000000"/>
          <w:sz w:val="24"/>
          <w:szCs w:val="24"/>
          <w:bdr w:val="none" w:sz="0" w:space="0" w:color="auto" w:frame="1"/>
          <w:shd w:val="clear" w:color="auto" w:fill="FFFFFF"/>
          <w:lang w:val="uk-UA" w:eastAsia="uk-UA"/>
        </w:rPr>
        <w:t>**</w:t>
      </w:r>
      <w:r w:rsidRPr="00F70ED9">
        <w:rPr>
          <w:rFonts w:ascii="Times New Roman" w:hAnsi="Times New Roman"/>
          <w:bCs/>
          <w:i/>
          <w:sz w:val="24"/>
          <w:szCs w:val="24"/>
          <w:shd w:val="clear" w:color="auto" w:fill="FFFFFF"/>
          <w:lang w:val="uk-UA" w:eastAsia="uk-UA"/>
        </w:rPr>
        <w:t>Для розрахунку витрат використовується орієнтовний мінімальний розмір заробітної плати</w:t>
      </w:r>
      <w:r w:rsidRPr="00F70ED9">
        <w:rPr>
          <w:rFonts w:ascii="Times New Roman" w:hAnsi="Times New Roman"/>
          <w:i/>
          <w:sz w:val="24"/>
          <w:szCs w:val="24"/>
          <w:lang w:val="uk-UA"/>
        </w:rPr>
        <w:t xml:space="preserve"> (</w:t>
      </w:r>
      <w:r w:rsidRPr="00F70ED9">
        <w:rPr>
          <w:rFonts w:ascii="Times New Roman" w:hAnsi="Times New Roman"/>
          <w:bCs/>
          <w:i/>
          <w:color w:val="000000"/>
          <w:sz w:val="24"/>
          <w:szCs w:val="24"/>
          <w:lang w:val="uk-UA" w:eastAsia="uk-UA"/>
        </w:rPr>
        <w:t>лист Міністерства фінансів України від 0</w:t>
      </w:r>
      <w:r w:rsidR="008D05D4">
        <w:rPr>
          <w:rFonts w:ascii="Times New Roman" w:hAnsi="Times New Roman"/>
          <w:bCs/>
          <w:i/>
          <w:color w:val="000000"/>
          <w:sz w:val="24"/>
          <w:szCs w:val="24"/>
          <w:lang w:val="uk-UA" w:eastAsia="uk-UA"/>
        </w:rPr>
        <w:t>5</w:t>
      </w:r>
      <w:r w:rsidRPr="00F70ED9">
        <w:rPr>
          <w:rFonts w:ascii="Times New Roman" w:hAnsi="Times New Roman"/>
          <w:bCs/>
          <w:i/>
          <w:color w:val="000000"/>
          <w:sz w:val="24"/>
          <w:szCs w:val="24"/>
          <w:lang w:val="uk-UA" w:eastAsia="uk-UA"/>
        </w:rPr>
        <w:t>.0</w:t>
      </w:r>
      <w:r w:rsidR="008D05D4">
        <w:rPr>
          <w:rFonts w:ascii="Times New Roman" w:hAnsi="Times New Roman"/>
          <w:bCs/>
          <w:i/>
          <w:color w:val="000000"/>
          <w:sz w:val="24"/>
          <w:szCs w:val="24"/>
          <w:lang w:val="uk-UA" w:eastAsia="uk-UA"/>
        </w:rPr>
        <w:t>9</w:t>
      </w:r>
      <w:r w:rsidRPr="00F70ED9">
        <w:rPr>
          <w:rFonts w:ascii="Times New Roman" w:hAnsi="Times New Roman"/>
          <w:bCs/>
          <w:i/>
          <w:color w:val="000000"/>
          <w:sz w:val="24"/>
          <w:szCs w:val="24"/>
          <w:lang w:val="uk-UA" w:eastAsia="uk-UA"/>
        </w:rPr>
        <w:t>.201</w:t>
      </w:r>
      <w:r w:rsidR="008D05D4">
        <w:rPr>
          <w:rFonts w:ascii="Times New Roman" w:hAnsi="Times New Roman"/>
          <w:bCs/>
          <w:i/>
          <w:color w:val="000000"/>
          <w:sz w:val="24"/>
          <w:szCs w:val="24"/>
          <w:lang w:val="uk-UA" w:eastAsia="uk-UA"/>
        </w:rPr>
        <w:t>9</w:t>
      </w:r>
      <w:r w:rsidRPr="00F70ED9">
        <w:rPr>
          <w:rFonts w:ascii="Times New Roman" w:hAnsi="Times New Roman"/>
          <w:bCs/>
          <w:i/>
          <w:color w:val="000000"/>
          <w:sz w:val="24"/>
          <w:szCs w:val="24"/>
          <w:lang w:val="uk-UA" w:eastAsia="uk-UA"/>
        </w:rPr>
        <w:t xml:space="preserve">  №05110-14-</w:t>
      </w:r>
      <w:r w:rsidR="00B60F79">
        <w:rPr>
          <w:rFonts w:ascii="Times New Roman" w:hAnsi="Times New Roman"/>
          <w:bCs/>
          <w:i/>
          <w:color w:val="000000"/>
          <w:sz w:val="24"/>
          <w:szCs w:val="24"/>
          <w:lang w:val="uk-UA" w:eastAsia="uk-UA"/>
        </w:rPr>
        <w:t>6</w:t>
      </w:r>
      <w:r w:rsidRPr="00F70ED9">
        <w:rPr>
          <w:rFonts w:ascii="Times New Roman" w:hAnsi="Times New Roman"/>
          <w:bCs/>
          <w:i/>
          <w:color w:val="000000"/>
          <w:sz w:val="24"/>
          <w:szCs w:val="24"/>
          <w:lang w:val="uk-UA" w:eastAsia="uk-UA"/>
        </w:rPr>
        <w:t>/2</w:t>
      </w:r>
      <w:r w:rsidR="00B60F79">
        <w:rPr>
          <w:rFonts w:ascii="Times New Roman" w:hAnsi="Times New Roman"/>
          <w:bCs/>
          <w:i/>
          <w:color w:val="000000"/>
          <w:sz w:val="24"/>
          <w:szCs w:val="24"/>
          <w:lang w:val="uk-UA" w:eastAsia="uk-UA"/>
        </w:rPr>
        <w:t>2263</w:t>
      </w:r>
      <w:r w:rsidRPr="00F70ED9">
        <w:rPr>
          <w:rStyle w:val="ac"/>
          <w:rFonts w:ascii="Times New Roman" w:hAnsi="Times New Roman"/>
          <w:i/>
          <w:sz w:val="24"/>
          <w:szCs w:val="24"/>
          <w:lang w:val="uk-UA"/>
        </w:rPr>
        <w:t xml:space="preserve">,  орієнтовна  мінімальна  заробітна  плата – </w:t>
      </w:r>
      <w:r w:rsidR="00B60F79">
        <w:rPr>
          <w:rStyle w:val="ac"/>
          <w:rFonts w:ascii="Times New Roman" w:hAnsi="Times New Roman"/>
          <w:i/>
          <w:sz w:val="24"/>
          <w:szCs w:val="24"/>
          <w:lang w:val="uk-UA"/>
        </w:rPr>
        <w:t>5003</w:t>
      </w:r>
      <w:r w:rsidRPr="00F70ED9">
        <w:rPr>
          <w:rStyle w:val="ac"/>
          <w:rFonts w:ascii="Times New Roman" w:hAnsi="Times New Roman"/>
          <w:i/>
          <w:sz w:val="24"/>
          <w:szCs w:val="24"/>
          <w:lang w:val="uk-UA"/>
        </w:rPr>
        <w:t>,00 грн.)</w:t>
      </w:r>
      <w:r w:rsidRPr="00F70ED9">
        <w:rPr>
          <w:rFonts w:ascii="Times New Roman" w:hAnsi="Times New Roman"/>
          <w:i/>
          <w:sz w:val="24"/>
          <w:szCs w:val="24"/>
          <w:lang w:val="uk-UA" w:eastAsia="uk-UA"/>
        </w:rPr>
        <w:t xml:space="preserve">у  погодинному  розмірі –                             4 </w:t>
      </w:r>
      <w:r w:rsidR="00B60F79">
        <w:rPr>
          <w:rFonts w:ascii="Times New Roman" w:hAnsi="Times New Roman"/>
          <w:i/>
          <w:sz w:val="24"/>
          <w:szCs w:val="24"/>
          <w:lang w:val="uk-UA" w:eastAsia="uk-UA"/>
        </w:rPr>
        <w:t>5003,</w:t>
      </w:r>
      <w:r w:rsidRPr="00F70ED9">
        <w:rPr>
          <w:rFonts w:ascii="Times New Roman" w:hAnsi="Times New Roman"/>
          <w:i/>
          <w:sz w:val="24"/>
          <w:szCs w:val="24"/>
          <w:lang w:val="uk-UA" w:eastAsia="uk-UA"/>
        </w:rPr>
        <w:t xml:space="preserve">00 грн./160 год. = </w:t>
      </w:r>
      <w:r w:rsidR="00B60F79">
        <w:rPr>
          <w:rFonts w:ascii="Times New Roman" w:hAnsi="Times New Roman"/>
          <w:i/>
          <w:sz w:val="24"/>
          <w:szCs w:val="24"/>
          <w:lang w:val="uk-UA" w:eastAsia="uk-UA"/>
        </w:rPr>
        <w:t>31,27</w:t>
      </w:r>
      <w:r w:rsidRPr="00F70ED9">
        <w:rPr>
          <w:rFonts w:ascii="Times New Roman" w:hAnsi="Times New Roman"/>
          <w:i/>
          <w:sz w:val="24"/>
          <w:szCs w:val="24"/>
          <w:lang w:val="uk-UA" w:eastAsia="uk-UA"/>
        </w:rPr>
        <w:t xml:space="preserve"> грн./год.</w:t>
      </w:r>
    </w:p>
    <w:p w:rsidR="000714C4" w:rsidRPr="00F70ED9" w:rsidRDefault="000714C4" w:rsidP="000714C4">
      <w:pPr>
        <w:pStyle w:val="a6"/>
        <w:rPr>
          <w:rFonts w:ascii="Times New Roman" w:hAnsi="Times New Roman"/>
          <w:b/>
          <w:i/>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CC7207" w:rsidRPr="00F70ED9" w:rsidRDefault="00CC7207" w:rsidP="000714C4">
      <w:pPr>
        <w:pStyle w:val="a6"/>
        <w:rPr>
          <w:rFonts w:ascii="Times New Roman" w:hAnsi="Times New Roman"/>
          <w:i/>
          <w:sz w:val="24"/>
          <w:szCs w:val="24"/>
          <w:lang w:val="uk-UA"/>
        </w:rPr>
      </w:pPr>
    </w:p>
    <w:p w:rsidR="00CC7207" w:rsidRPr="00F70ED9" w:rsidRDefault="00CC7207" w:rsidP="000714C4">
      <w:pPr>
        <w:pStyle w:val="a6"/>
        <w:rPr>
          <w:rFonts w:ascii="Times New Roman" w:hAnsi="Times New Roman"/>
          <w:i/>
          <w:sz w:val="24"/>
          <w:szCs w:val="24"/>
          <w:lang w:val="uk-UA"/>
        </w:rPr>
      </w:pPr>
    </w:p>
    <w:p w:rsidR="00CC7207" w:rsidRPr="00F70ED9" w:rsidRDefault="00CC7207" w:rsidP="000714C4">
      <w:pPr>
        <w:pStyle w:val="a6"/>
        <w:rPr>
          <w:rFonts w:ascii="Times New Roman" w:hAnsi="Times New Roman"/>
          <w:i/>
          <w:sz w:val="24"/>
          <w:szCs w:val="24"/>
          <w:lang w:val="uk-UA"/>
        </w:rPr>
      </w:pPr>
    </w:p>
    <w:p w:rsidR="00CC7207" w:rsidRPr="00F70ED9" w:rsidRDefault="00CC7207" w:rsidP="000714C4">
      <w:pPr>
        <w:pStyle w:val="a6"/>
        <w:rPr>
          <w:rFonts w:ascii="Times New Roman" w:hAnsi="Times New Roman"/>
          <w:i/>
          <w:sz w:val="24"/>
          <w:szCs w:val="24"/>
          <w:lang w:val="uk-UA"/>
        </w:rPr>
      </w:pPr>
    </w:p>
    <w:p w:rsidR="00CC7207" w:rsidRPr="00F70ED9" w:rsidRDefault="00CC7207"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p>
    <w:p w:rsidR="000714C4" w:rsidRPr="00994493" w:rsidRDefault="000714C4" w:rsidP="000714C4">
      <w:pPr>
        <w:pStyle w:val="a6"/>
        <w:rPr>
          <w:rFonts w:ascii="Times New Roman" w:hAnsi="Times New Roman"/>
          <w:i/>
          <w:sz w:val="24"/>
          <w:szCs w:val="24"/>
          <w:lang w:val="uk-UA"/>
        </w:rPr>
      </w:pPr>
      <w:r w:rsidRPr="00994493">
        <w:rPr>
          <w:rFonts w:ascii="Times New Roman" w:hAnsi="Times New Roman"/>
          <w:i/>
          <w:sz w:val="24"/>
          <w:szCs w:val="24"/>
          <w:lang w:val="uk-UA"/>
        </w:rPr>
        <w:t>Додаток  2</w:t>
      </w:r>
    </w:p>
    <w:p w:rsidR="000714C4" w:rsidRPr="00994493" w:rsidRDefault="000714C4" w:rsidP="000714C4">
      <w:pPr>
        <w:pStyle w:val="a6"/>
        <w:rPr>
          <w:rFonts w:ascii="Times New Roman" w:hAnsi="Times New Roman"/>
          <w:i/>
          <w:color w:val="000000"/>
          <w:sz w:val="24"/>
          <w:szCs w:val="24"/>
          <w:lang w:val="uk-UA" w:eastAsia="uk-UA"/>
        </w:rPr>
      </w:pPr>
      <w:r w:rsidRPr="00994493">
        <w:rPr>
          <w:rFonts w:ascii="Times New Roman" w:hAnsi="Times New Roman"/>
          <w:i/>
          <w:sz w:val="24"/>
          <w:szCs w:val="24"/>
          <w:lang w:val="uk-UA"/>
        </w:rPr>
        <w:t xml:space="preserve">до аналізу регуляторного впливу до </w:t>
      </w:r>
      <w:r w:rsidR="004E1D66">
        <w:rPr>
          <w:rFonts w:ascii="Times New Roman" w:hAnsi="Times New Roman"/>
          <w:i/>
          <w:color w:val="000000"/>
          <w:sz w:val="24"/>
          <w:szCs w:val="24"/>
          <w:lang w:val="uk-UA" w:eastAsia="uk-UA"/>
        </w:rPr>
        <w:t>проєкт</w:t>
      </w:r>
      <w:r w:rsidRPr="00994493">
        <w:rPr>
          <w:rFonts w:ascii="Times New Roman" w:hAnsi="Times New Roman"/>
          <w:i/>
          <w:color w:val="000000"/>
          <w:sz w:val="24"/>
          <w:szCs w:val="24"/>
          <w:lang w:val="uk-UA" w:eastAsia="uk-UA"/>
        </w:rPr>
        <w:t>у регуляторного акта – рішення міської ради «</w:t>
      </w:r>
      <w:r w:rsidRPr="00994493">
        <w:rPr>
          <w:rStyle w:val="12"/>
          <w:i/>
          <w:color w:val="000000"/>
          <w:sz w:val="24"/>
          <w:szCs w:val="24"/>
          <w:lang w:val="uk-UA" w:eastAsia="uk-UA"/>
        </w:rPr>
        <w:t>Пр</w:t>
      </w:r>
      <w:r w:rsidR="00F41636" w:rsidRPr="00994493">
        <w:rPr>
          <w:rStyle w:val="12"/>
          <w:i/>
          <w:color w:val="000000"/>
          <w:sz w:val="24"/>
          <w:szCs w:val="24"/>
          <w:lang w:val="uk-UA" w:eastAsia="uk-UA"/>
        </w:rPr>
        <w:t>о встановлення ставок та пільг з</w:t>
      </w:r>
      <w:r w:rsidR="00CB5075">
        <w:rPr>
          <w:rStyle w:val="12"/>
          <w:i/>
          <w:color w:val="000000"/>
          <w:sz w:val="24"/>
          <w:szCs w:val="24"/>
          <w:lang w:val="uk-UA" w:eastAsia="uk-UA"/>
        </w:rPr>
        <w:t>і</w:t>
      </w:r>
      <w:r w:rsidRPr="00994493">
        <w:rPr>
          <w:rStyle w:val="12"/>
          <w:i/>
          <w:color w:val="000000"/>
          <w:sz w:val="24"/>
          <w:szCs w:val="24"/>
          <w:lang w:val="uk-UA" w:eastAsia="uk-UA"/>
        </w:rPr>
        <w:t xml:space="preserve"> сплати</w:t>
      </w:r>
      <w:r w:rsidR="00F41636" w:rsidRPr="00994493">
        <w:rPr>
          <w:rStyle w:val="12"/>
          <w:i/>
          <w:color w:val="000000"/>
          <w:sz w:val="24"/>
          <w:szCs w:val="24"/>
          <w:lang w:val="uk-UA" w:eastAsia="uk-UA"/>
        </w:rPr>
        <w:t xml:space="preserve"> земельного</w:t>
      </w:r>
      <w:r w:rsidRPr="00994493">
        <w:rPr>
          <w:rStyle w:val="12"/>
          <w:i/>
          <w:color w:val="000000"/>
          <w:sz w:val="24"/>
          <w:szCs w:val="24"/>
          <w:lang w:val="uk-UA" w:eastAsia="uk-UA"/>
        </w:rPr>
        <w:t xml:space="preserve"> податку на 202</w:t>
      </w:r>
      <w:r w:rsidR="00B60F79">
        <w:rPr>
          <w:rStyle w:val="12"/>
          <w:i/>
          <w:color w:val="000000"/>
          <w:sz w:val="24"/>
          <w:szCs w:val="24"/>
          <w:lang w:val="uk-UA" w:eastAsia="uk-UA"/>
        </w:rPr>
        <w:t>1</w:t>
      </w:r>
      <w:r w:rsidRPr="00994493">
        <w:rPr>
          <w:rStyle w:val="12"/>
          <w:i/>
          <w:color w:val="000000"/>
          <w:sz w:val="24"/>
          <w:szCs w:val="24"/>
          <w:lang w:val="uk-UA" w:eastAsia="uk-UA"/>
        </w:rPr>
        <w:t xml:space="preserve"> рік</w:t>
      </w:r>
      <w:r w:rsidRPr="00994493">
        <w:rPr>
          <w:rFonts w:ascii="Times New Roman" w:hAnsi="Times New Roman"/>
          <w:i/>
          <w:color w:val="000000"/>
          <w:sz w:val="24"/>
          <w:szCs w:val="24"/>
          <w:lang w:val="uk-UA" w:eastAsia="uk-UA"/>
        </w:rPr>
        <w:t>»</w:t>
      </w:r>
    </w:p>
    <w:p w:rsidR="000714C4" w:rsidRPr="00F70ED9" w:rsidRDefault="000714C4" w:rsidP="000714C4">
      <w:pPr>
        <w:pStyle w:val="a6"/>
        <w:rPr>
          <w:rFonts w:ascii="Times New Roman" w:hAnsi="Times New Roman"/>
          <w:sz w:val="24"/>
          <w:szCs w:val="24"/>
          <w:lang w:val="uk-UA"/>
        </w:rPr>
      </w:pPr>
    </w:p>
    <w:p w:rsidR="000714C4" w:rsidRPr="00F70ED9" w:rsidRDefault="000714C4" w:rsidP="00CC7207">
      <w:pPr>
        <w:pStyle w:val="a6"/>
        <w:jc w:val="center"/>
        <w:rPr>
          <w:rFonts w:ascii="Times New Roman" w:hAnsi="Times New Roman"/>
          <w:b/>
          <w:i/>
          <w:sz w:val="24"/>
          <w:szCs w:val="24"/>
          <w:lang w:val="uk-UA"/>
        </w:rPr>
      </w:pPr>
      <w:r w:rsidRPr="00F70ED9">
        <w:rPr>
          <w:rFonts w:ascii="Times New Roman" w:hAnsi="Times New Roman"/>
          <w:b/>
          <w:i/>
          <w:sz w:val="24"/>
          <w:szCs w:val="24"/>
          <w:lang w:val="uk-UA"/>
        </w:rPr>
        <w:t xml:space="preserve">БЮДЖЕТНІ ВИТРАТИ </w:t>
      </w:r>
      <w:r w:rsidRPr="00F70ED9">
        <w:rPr>
          <w:rFonts w:ascii="Times New Roman" w:hAnsi="Times New Roman"/>
          <w:b/>
          <w:i/>
          <w:sz w:val="24"/>
          <w:szCs w:val="24"/>
          <w:lang w:val="uk-UA"/>
        </w:rPr>
        <w:br/>
        <w:t xml:space="preserve">на адміністрування регулювання для суб’єктів </w:t>
      </w:r>
      <w:r w:rsidRPr="00F70ED9">
        <w:rPr>
          <w:rFonts w:ascii="Times New Roman" w:hAnsi="Times New Roman"/>
          <w:b/>
          <w:i/>
          <w:sz w:val="24"/>
          <w:szCs w:val="24"/>
          <w:lang w:val="uk-UA"/>
        </w:rPr>
        <w:br/>
        <w:t>великого й середнього підприємництва</w:t>
      </w:r>
    </w:p>
    <w:p w:rsidR="000714C4" w:rsidRPr="00F70ED9" w:rsidRDefault="000714C4" w:rsidP="000714C4">
      <w:pPr>
        <w:pStyle w:val="a6"/>
        <w:rPr>
          <w:rFonts w:ascii="Times New Roman" w:hAnsi="Times New Roman"/>
          <w:sz w:val="24"/>
          <w:szCs w:val="24"/>
          <w:lang w:val="uk-UA"/>
        </w:rPr>
      </w:pPr>
    </w:p>
    <w:p w:rsidR="00CC7207" w:rsidRPr="00F70ED9" w:rsidRDefault="000714C4" w:rsidP="00CC7207">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Державне регулювання рішення не передбачає утворення нового державного органу (або нового структурного підрозділу діючого органу). </w:t>
      </w:r>
    </w:p>
    <w:p w:rsidR="000714C4" w:rsidRPr="00F70ED9" w:rsidRDefault="000714C4" w:rsidP="00CC7207">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Орган, для якого здійснюється розрахунок вартості адміністрування регулювання – </w:t>
      </w:r>
      <w:r w:rsidR="00B60F79">
        <w:rPr>
          <w:rFonts w:ascii="Times New Roman" w:hAnsi="Times New Roman"/>
          <w:sz w:val="24"/>
          <w:szCs w:val="24"/>
          <w:lang w:val="uk-UA"/>
        </w:rPr>
        <w:t xml:space="preserve">Бориспільське </w:t>
      </w:r>
      <w:r w:rsidRPr="00F70ED9">
        <w:rPr>
          <w:rFonts w:ascii="Times New Roman" w:hAnsi="Times New Roman"/>
          <w:sz w:val="24"/>
          <w:szCs w:val="24"/>
          <w:lang w:val="uk-UA"/>
        </w:rPr>
        <w:t>управління Г</w:t>
      </w:r>
      <w:r w:rsidR="00DC3285">
        <w:rPr>
          <w:rFonts w:ascii="Times New Roman" w:hAnsi="Times New Roman"/>
          <w:sz w:val="24"/>
          <w:szCs w:val="24"/>
          <w:lang w:val="uk-UA"/>
        </w:rPr>
        <w:t>У</w:t>
      </w:r>
      <w:r w:rsidRPr="00F70ED9">
        <w:rPr>
          <w:rFonts w:ascii="Times New Roman" w:hAnsi="Times New Roman"/>
          <w:sz w:val="24"/>
          <w:szCs w:val="24"/>
          <w:lang w:val="uk-UA"/>
        </w:rPr>
        <w:t xml:space="preserve">  Д</w:t>
      </w:r>
      <w:r w:rsidR="00B60F79">
        <w:rPr>
          <w:rFonts w:ascii="Times New Roman" w:hAnsi="Times New Roman"/>
          <w:sz w:val="24"/>
          <w:szCs w:val="24"/>
          <w:lang w:val="uk-UA"/>
        </w:rPr>
        <w:t>П</w:t>
      </w:r>
      <w:r w:rsidRPr="00F70ED9">
        <w:rPr>
          <w:rFonts w:ascii="Times New Roman" w:hAnsi="Times New Roman"/>
          <w:sz w:val="24"/>
          <w:szCs w:val="24"/>
          <w:lang w:val="uk-UA"/>
        </w:rPr>
        <w:t xml:space="preserve">С у </w:t>
      </w:r>
      <w:r w:rsidR="00B60F79">
        <w:rPr>
          <w:rFonts w:ascii="Times New Roman" w:hAnsi="Times New Roman"/>
          <w:sz w:val="24"/>
          <w:szCs w:val="24"/>
          <w:lang w:val="uk-UA"/>
        </w:rPr>
        <w:t>Київській області</w:t>
      </w:r>
      <w:r w:rsidRPr="00F70ED9">
        <w:rPr>
          <w:rFonts w:ascii="Times New Roman" w:hAnsi="Times New Roman"/>
          <w:sz w:val="24"/>
          <w:szCs w:val="24"/>
          <w:lang w:val="uk-UA"/>
        </w:rPr>
        <w:t>.</w:t>
      </w:r>
    </w:p>
    <w:p w:rsidR="000714C4" w:rsidRPr="00F70ED9" w:rsidRDefault="000714C4" w:rsidP="00CC7207">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 даних, наданих </w:t>
      </w:r>
      <w:r w:rsidR="00B60F79">
        <w:rPr>
          <w:rFonts w:ascii="Times New Roman" w:hAnsi="Times New Roman"/>
          <w:sz w:val="24"/>
          <w:szCs w:val="24"/>
          <w:lang w:val="uk-UA"/>
        </w:rPr>
        <w:t xml:space="preserve">Бориспільським управлінням </w:t>
      </w:r>
      <w:r w:rsidRPr="00F70ED9">
        <w:rPr>
          <w:rFonts w:ascii="Times New Roman" w:hAnsi="Times New Roman"/>
          <w:sz w:val="24"/>
          <w:szCs w:val="24"/>
          <w:lang w:val="uk-UA"/>
        </w:rPr>
        <w:t>Г</w:t>
      </w:r>
      <w:r w:rsidR="000A203F">
        <w:rPr>
          <w:rFonts w:ascii="Times New Roman" w:hAnsi="Times New Roman"/>
          <w:sz w:val="24"/>
          <w:szCs w:val="24"/>
          <w:lang w:val="uk-UA"/>
        </w:rPr>
        <w:t xml:space="preserve">У </w:t>
      </w:r>
      <w:r w:rsidRPr="00F70ED9">
        <w:rPr>
          <w:rFonts w:ascii="Times New Roman" w:hAnsi="Times New Roman"/>
          <w:sz w:val="24"/>
          <w:szCs w:val="24"/>
          <w:lang w:val="uk-UA"/>
        </w:rPr>
        <w:t>Д</w:t>
      </w:r>
      <w:r w:rsidR="00B60F79">
        <w:rPr>
          <w:rFonts w:ascii="Times New Roman" w:hAnsi="Times New Roman"/>
          <w:sz w:val="24"/>
          <w:szCs w:val="24"/>
          <w:lang w:val="uk-UA"/>
        </w:rPr>
        <w:t>П</w:t>
      </w:r>
      <w:r w:rsidRPr="00F70ED9">
        <w:rPr>
          <w:rFonts w:ascii="Times New Roman" w:hAnsi="Times New Roman"/>
          <w:sz w:val="24"/>
          <w:szCs w:val="24"/>
          <w:lang w:val="uk-UA"/>
        </w:rPr>
        <w:t xml:space="preserve">С у </w:t>
      </w:r>
      <w:r w:rsidR="00B60F79">
        <w:rPr>
          <w:rFonts w:ascii="Times New Roman" w:hAnsi="Times New Roman"/>
          <w:sz w:val="24"/>
          <w:szCs w:val="24"/>
          <w:lang w:val="uk-UA"/>
        </w:rPr>
        <w:t>Київській</w:t>
      </w:r>
      <w:r w:rsidRPr="00F70ED9">
        <w:rPr>
          <w:rFonts w:ascii="Times New Roman" w:hAnsi="Times New Roman"/>
          <w:sz w:val="24"/>
          <w:szCs w:val="24"/>
          <w:lang w:val="uk-UA"/>
        </w:rPr>
        <w:t xml:space="preserve"> області.</w:t>
      </w:r>
    </w:p>
    <w:p w:rsidR="000714C4" w:rsidRPr="00F70ED9" w:rsidRDefault="000714C4" w:rsidP="00CC7207">
      <w:pPr>
        <w:pStyle w:val="a6"/>
        <w:jc w:val="both"/>
        <w:rPr>
          <w:rFonts w:ascii="Times New Roman" w:hAnsi="Times New Roman"/>
          <w:sz w:val="24"/>
          <w:szCs w:val="24"/>
          <w:lang w:val="uk-UA"/>
        </w:rPr>
      </w:pPr>
      <w:r w:rsidRPr="00F70ED9">
        <w:rPr>
          <w:rFonts w:ascii="Times New Roman" w:hAnsi="Times New Roman"/>
          <w:sz w:val="24"/>
          <w:szCs w:val="24"/>
          <w:lang w:val="uk-UA"/>
        </w:rPr>
        <w:t>(Вартість 1 години роботи спеціаліста ві</w:t>
      </w:r>
      <w:r w:rsidR="00B60F79">
        <w:rPr>
          <w:rFonts w:ascii="Times New Roman" w:hAnsi="Times New Roman"/>
          <w:sz w:val="24"/>
          <w:szCs w:val="24"/>
          <w:lang w:val="uk-UA"/>
        </w:rPr>
        <w:t>дповідної кваліфікації складає 31,27</w:t>
      </w:r>
      <w:r w:rsidRPr="00F70ED9">
        <w:rPr>
          <w:rFonts w:ascii="Times New Roman" w:hAnsi="Times New Roman"/>
          <w:sz w:val="24"/>
          <w:szCs w:val="24"/>
          <w:lang w:val="uk-UA"/>
        </w:rPr>
        <w:t xml:space="preserve"> грн. = мінімальна заробітна плата (</w:t>
      </w:r>
      <w:r w:rsidR="00B60F79">
        <w:rPr>
          <w:rFonts w:ascii="Times New Roman" w:hAnsi="Times New Roman"/>
          <w:sz w:val="24"/>
          <w:szCs w:val="24"/>
          <w:lang w:val="uk-UA"/>
        </w:rPr>
        <w:t>5003</w:t>
      </w:r>
      <w:r w:rsidRPr="00F70ED9">
        <w:rPr>
          <w:rFonts w:ascii="Times New Roman" w:hAnsi="Times New Roman"/>
          <w:sz w:val="24"/>
          <w:szCs w:val="24"/>
          <w:lang w:val="uk-UA"/>
        </w:rPr>
        <w:t xml:space="preserve">,00 грн.) </w:t>
      </w:r>
      <w:r w:rsidRPr="00F70ED9">
        <w:rPr>
          <w:rFonts w:ascii="Times New Roman" w:hAnsi="Times New Roman"/>
          <w:sz w:val="24"/>
          <w:szCs w:val="24"/>
          <w:lang w:val="uk-UA"/>
        </w:rPr>
        <w:sym w:font="Symbol" w:char="F03A"/>
      </w:r>
      <w:r w:rsidRPr="00F70ED9">
        <w:rPr>
          <w:rFonts w:ascii="Times New Roman" w:hAnsi="Times New Roman"/>
          <w:sz w:val="24"/>
          <w:szCs w:val="24"/>
          <w:lang w:val="uk-UA"/>
        </w:rPr>
        <w:t xml:space="preserve"> кількість робочого часу за 1 місяць /160 годин/). </w:t>
      </w:r>
    </w:p>
    <w:p w:rsidR="000714C4" w:rsidRPr="00F70ED9" w:rsidRDefault="000714C4" w:rsidP="000714C4">
      <w:pPr>
        <w:pStyle w:val="a6"/>
        <w:rPr>
          <w:rFonts w:ascii="Times New Roman" w:hAnsi="Times New Roman"/>
          <w:i/>
          <w:sz w:val="24"/>
          <w:szCs w:val="24"/>
          <w:lang w:val="uk-UA"/>
        </w:rPr>
      </w:pPr>
      <w:r w:rsidRPr="00F70ED9">
        <w:rPr>
          <w:rFonts w:ascii="Times New Roman" w:hAnsi="Times New Roman"/>
          <w:i/>
          <w:sz w:val="24"/>
          <w:szCs w:val="24"/>
          <w:lang w:val="uk-UA"/>
        </w:rPr>
        <w:t>Таблиця 1</w:t>
      </w:r>
    </w:p>
    <w:tbl>
      <w:tblPr>
        <w:tblW w:w="4891" w:type="pct"/>
        <w:tblInd w:w="108" w:type="dxa"/>
        <w:tblLayout w:type="fixed"/>
        <w:tblLook w:val="00A0"/>
      </w:tblPr>
      <w:tblGrid>
        <w:gridCol w:w="566"/>
        <w:gridCol w:w="3262"/>
        <w:gridCol w:w="993"/>
        <w:gridCol w:w="1276"/>
        <w:gridCol w:w="1242"/>
        <w:gridCol w:w="1166"/>
        <w:gridCol w:w="1134"/>
      </w:tblGrid>
      <w:tr w:rsidR="000714C4" w:rsidRPr="00F70ED9" w:rsidTr="00FC7D1F">
        <w:tc>
          <w:tcPr>
            <w:tcW w:w="294" w:type="pct"/>
            <w:tcBorders>
              <w:top w:val="single" w:sz="4" w:space="0" w:color="auto"/>
              <w:left w:val="single" w:sz="4" w:space="0" w:color="auto"/>
              <w:bottom w:val="single" w:sz="4" w:space="0" w:color="auto"/>
              <w:right w:val="single" w:sz="4" w:space="0" w:color="auto"/>
            </w:tcBorders>
          </w:tcPr>
          <w:p w:rsidR="000714C4" w:rsidRPr="00F70ED9" w:rsidRDefault="000714C4" w:rsidP="003C7BB6">
            <w:pPr>
              <w:pStyle w:val="a6"/>
              <w:jc w:val="center"/>
              <w:rPr>
                <w:rFonts w:ascii="Times New Roman" w:hAnsi="Times New Roman"/>
                <w:b/>
                <w:i/>
                <w:sz w:val="24"/>
                <w:szCs w:val="24"/>
                <w:lang w:val="uk-UA"/>
              </w:rPr>
            </w:pPr>
            <w:r w:rsidRPr="00F70ED9">
              <w:rPr>
                <w:rFonts w:ascii="Times New Roman" w:hAnsi="Times New Roman"/>
                <w:b/>
                <w:i/>
                <w:sz w:val="24"/>
                <w:szCs w:val="24"/>
                <w:lang w:val="uk-UA"/>
              </w:rPr>
              <w:t>№ з/п</w:t>
            </w:r>
          </w:p>
        </w:tc>
        <w:tc>
          <w:tcPr>
            <w:tcW w:w="1692" w:type="pct"/>
            <w:tcBorders>
              <w:top w:val="single" w:sz="4" w:space="0" w:color="auto"/>
              <w:left w:val="single" w:sz="4" w:space="0" w:color="auto"/>
              <w:bottom w:val="single" w:sz="4" w:space="0" w:color="auto"/>
              <w:right w:val="single" w:sz="4" w:space="0" w:color="auto"/>
            </w:tcBorders>
          </w:tcPr>
          <w:p w:rsidR="000714C4" w:rsidRPr="00F70ED9" w:rsidRDefault="000714C4" w:rsidP="003C7BB6">
            <w:pPr>
              <w:pStyle w:val="a6"/>
              <w:jc w:val="center"/>
              <w:rPr>
                <w:rFonts w:ascii="Times New Roman" w:hAnsi="Times New Roman"/>
                <w:b/>
                <w:i/>
                <w:sz w:val="24"/>
                <w:szCs w:val="24"/>
                <w:lang w:val="uk-UA"/>
              </w:rPr>
            </w:pPr>
            <w:r w:rsidRPr="00F70ED9">
              <w:rPr>
                <w:rFonts w:ascii="Times New Roman" w:hAnsi="Times New Roman"/>
                <w:b/>
                <w:i/>
                <w:sz w:val="24"/>
                <w:szCs w:val="24"/>
                <w:lang w:val="uk-UA"/>
              </w:rPr>
              <w:t>Процедура регулювання суб’єктів малого підприємництва (розрахунок на одного типового суб’єкта господарювання малого підприємництва)</w:t>
            </w:r>
          </w:p>
        </w:tc>
        <w:tc>
          <w:tcPr>
            <w:tcW w:w="515" w:type="pct"/>
            <w:tcBorders>
              <w:top w:val="single" w:sz="4" w:space="0" w:color="auto"/>
              <w:left w:val="single" w:sz="4" w:space="0" w:color="auto"/>
              <w:bottom w:val="single" w:sz="4" w:space="0" w:color="auto"/>
              <w:right w:val="single" w:sz="4" w:space="0" w:color="auto"/>
            </w:tcBorders>
          </w:tcPr>
          <w:p w:rsidR="000714C4" w:rsidRPr="00F70ED9" w:rsidRDefault="000714C4" w:rsidP="003C7BB6">
            <w:pPr>
              <w:pStyle w:val="a6"/>
              <w:jc w:val="center"/>
              <w:rPr>
                <w:rFonts w:ascii="Times New Roman" w:hAnsi="Times New Roman"/>
                <w:b/>
                <w:i/>
                <w:sz w:val="24"/>
                <w:szCs w:val="24"/>
                <w:lang w:val="uk-UA"/>
              </w:rPr>
            </w:pPr>
            <w:r w:rsidRPr="00F70ED9">
              <w:rPr>
                <w:rFonts w:ascii="Times New Roman" w:hAnsi="Times New Roman"/>
                <w:b/>
                <w:i/>
                <w:sz w:val="24"/>
                <w:szCs w:val="24"/>
                <w:lang w:val="uk-UA"/>
              </w:rPr>
              <w:t>Пла-нові вит-рати часу на проце-дуру, годин</w:t>
            </w:r>
          </w:p>
        </w:tc>
        <w:tc>
          <w:tcPr>
            <w:tcW w:w="662" w:type="pct"/>
            <w:tcBorders>
              <w:top w:val="single" w:sz="4" w:space="0" w:color="auto"/>
              <w:left w:val="single" w:sz="4" w:space="0" w:color="auto"/>
              <w:bottom w:val="single" w:sz="4" w:space="0" w:color="auto"/>
              <w:right w:val="single" w:sz="4" w:space="0" w:color="auto"/>
            </w:tcBorders>
          </w:tcPr>
          <w:p w:rsidR="000714C4" w:rsidRPr="00F70ED9" w:rsidRDefault="000714C4" w:rsidP="003C7BB6">
            <w:pPr>
              <w:pStyle w:val="a6"/>
              <w:jc w:val="center"/>
              <w:rPr>
                <w:rFonts w:ascii="Times New Roman" w:hAnsi="Times New Roman"/>
                <w:b/>
                <w:i/>
                <w:sz w:val="24"/>
                <w:szCs w:val="24"/>
                <w:lang w:val="uk-UA"/>
              </w:rPr>
            </w:pPr>
            <w:r w:rsidRPr="00F70ED9">
              <w:rPr>
                <w:rFonts w:ascii="Times New Roman" w:hAnsi="Times New Roman"/>
                <w:b/>
                <w:i/>
                <w:sz w:val="24"/>
                <w:szCs w:val="24"/>
                <w:lang w:val="uk-UA"/>
              </w:rPr>
              <w:t>Вартість часу спів-робітни-ка органу держав-ної влади відповід-ної кате-горії (за-робітна плата) грн./ годин</w:t>
            </w:r>
          </w:p>
        </w:tc>
        <w:tc>
          <w:tcPr>
            <w:tcW w:w="644" w:type="pct"/>
            <w:tcBorders>
              <w:top w:val="single" w:sz="4" w:space="0" w:color="auto"/>
              <w:left w:val="single" w:sz="4" w:space="0" w:color="auto"/>
              <w:bottom w:val="single" w:sz="4" w:space="0" w:color="auto"/>
              <w:right w:val="single" w:sz="4" w:space="0" w:color="auto"/>
            </w:tcBorders>
          </w:tcPr>
          <w:p w:rsidR="000714C4" w:rsidRPr="00F70ED9" w:rsidRDefault="000714C4" w:rsidP="003C7BB6">
            <w:pPr>
              <w:pStyle w:val="a6"/>
              <w:jc w:val="center"/>
              <w:rPr>
                <w:rFonts w:ascii="Times New Roman" w:hAnsi="Times New Roman"/>
                <w:b/>
                <w:i/>
                <w:sz w:val="24"/>
                <w:szCs w:val="24"/>
                <w:lang w:val="uk-UA"/>
              </w:rPr>
            </w:pPr>
            <w:r w:rsidRPr="00F70ED9">
              <w:rPr>
                <w:rFonts w:ascii="Times New Roman" w:hAnsi="Times New Roman"/>
                <w:b/>
                <w:i/>
                <w:sz w:val="24"/>
                <w:szCs w:val="24"/>
                <w:lang w:val="uk-UA"/>
              </w:rPr>
              <w:t>Оцінка кілько-сті про-цедур за рік, що припа-дають на одного суб’єкта</w:t>
            </w:r>
          </w:p>
        </w:tc>
        <w:tc>
          <w:tcPr>
            <w:tcW w:w="605" w:type="pct"/>
            <w:tcBorders>
              <w:top w:val="single" w:sz="4" w:space="0" w:color="auto"/>
              <w:left w:val="single" w:sz="4" w:space="0" w:color="auto"/>
              <w:bottom w:val="single" w:sz="4" w:space="0" w:color="auto"/>
              <w:right w:val="single" w:sz="4" w:space="0" w:color="auto"/>
            </w:tcBorders>
          </w:tcPr>
          <w:p w:rsidR="000714C4" w:rsidRPr="00F70ED9" w:rsidRDefault="000714C4" w:rsidP="003C7BB6">
            <w:pPr>
              <w:pStyle w:val="a6"/>
              <w:jc w:val="center"/>
              <w:rPr>
                <w:rFonts w:ascii="Times New Roman" w:hAnsi="Times New Roman"/>
                <w:b/>
                <w:i/>
                <w:sz w:val="24"/>
                <w:szCs w:val="24"/>
                <w:lang w:val="uk-UA"/>
              </w:rPr>
            </w:pPr>
            <w:r w:rsidRPr="00F70ED9">
              <w:rPr>
                <w:rFonts w:ascii="Times New Roman" w:hAnsi="Times New Roman"/>
                <w:b/>
                <w:i/>
                <w:sz w:val="24"/>
                <w:szCs w:val="24"/>
                <w:lang w:val="uk-UA"/>
              </w:rPr>
              <w:t>Оцінка кілько-стісуб’єк-тів, що підпа-дають під дію проце-дури регулю-вання</w:t>
            </w:r>
          </w:p>
        </w:tc>
        <w:tc>
          <w:tcPr>
            <w:tcW w:w="588" w:type="pct"/>
            <w:tcBorders>
              <w:top w:val="single" w:sz="4" w:space="0" w:color="auto"/>
              <w:left w:val="single" w:sz="4" w:space="0" w:color="auto"/>
              <w:bottom w:val="single" w:sz="4" w:space="0" w:color="auto"/>
              <w:right w:val="single" w:sz="4" w:space="0" w:color="auto"/>
            </w:tcBorders>
          </w:tcPr>
          <w:p w:rsidR="000714C4" w:rsidRPr="00F70ED9" w:rsidRDefault="000714C4" w:rsidP="003C7BB6">
            <w:pPr>
              <w:pStyle w:val="a6"/>
              <w:jc w:val="center"/>
              <w:rPr>
                <w:rFonts w:ascii="Times New Roman" w:hAnsi="Times New Roman"/>
                <w:b/>
                <w:i/>
                <w:sz w:val="24"/>
                <w:szCs w:val="24"/>
                <w:lang w:val="uk-UA"/>
              </w:rPr>
            </w:pPr>
            <w:r w:rsidRPr="00F70ED9">
              <w:rPr>
                <w:rFonts w:ascii="Times New Roman" w:hAnsi="Times New Roman"/>
                <w:b/>
                <w:i/>
                <w:sz w:val="24"/>
                <w:szCs w:val="24"/>
                <w:lang w:val="uk-UA"/>
              </w:rPr>
              <w:t>Вит-рати на адміні-стру-ваннярегу-люван-ня* за рік, грн.</w:t>
            </w:r>
          </w:p>
        </w:tc>
      </w:tr>
      <w:tr w:rsidR="000714C4" w:rsidRPr="00F70ED9" w:rsidTr="00FC7D1F">
        <w:tc>
          <w:tcPr>
            <w:tcW w:w="294" w:type="pct"/>
            <w:tcBorders>
              <w:top w:val="single" w:sz="4" w:space="0" w:color="auto"/>
              <w:left w:val="single" w:sz="4" w:space="0" w:color="auto"/>
              <w:bottom w:val="single" w:sz="4" w:space="0" w:color="auto"/>
              <w:right w:val="single" w:sz="4" w:space="0" w:color="auto"/>
            </w:tcBorders>
          </w:tcPr>
          <w:p w:rsidR="000714C4" w:rsidRPr="00F70ED9" w:rsidRDefault="000714C4" w:rsidP="003C7BB6">
            <w:pPr>
              <w:pStyle w:val="a6"/>
              <w:jc w:val="center"/>
              <w:rPr>
                <w:rFonts w:ascii="Times New Roman" w:hAnsi="Times New Roman"/>
                <w:b/>
                <w:i/>
                <w:sz w:val="24"/>
                <w:szCs w:val="24"/>
                <w:lang w:val="uk-UA"/>
              </w:rPr>
            </w:pPr>
            <w:r w:rsidRPr="00F70ED9">
              <w:rPr>
                <w:rFonts w:ascii="Times New Roman" w:hAnsi="Times New Roman"/>
                <w:b/>
                <w:i/>
                <w:sz w:val="24"/>
                <w:szCs w:val="24"/>
                <w:lang w:val="uk-UA"/>
              </w:rPr>
              <w:t>1</w:t>
            </w:r>
          </w:p>
        </w:tc>
        <w:tc>
          <w:tcPr>
            <w:tcW w:w="1692" w:type="pct"/>
            <w:tcBorders>
              <w:top w:val="single" w:sz="4" w:space="0" w:color="auto"/>
              <w:left w:val="single" w:sz="4" w:space="0" w:color="auto"/>
              <w:bottom w:val="single" w:sz="4" w:space="0" w:color="auto"/>
              <w:right w:val="single" w:sz="4" w:space="0" w:color="auto"/>
            </w:tcBorders>
          </w:tcPr>
          <w:p w:rsidR="000714C4" w:rsidRPr="00F70ED9" w:rsidRDefault="000714C4" w:rsidP="003C7BB6">
            <w:pPr>
              <w:pStyle w:val="a6"/>
              <w:jc w:val="center"/>
              <w:rPr>
                <w:rFonts w:ascii="Times New Roman" w:hAnsi="Times New Roman"/>
                <w:b/>
                <w:i/>
                <w:sz w:val="24"/>
                <w:szCs w:val="24"/>
                <w:lang w:val="uk-UA"/>
              </w:rPr>
            </w:pPr>
            <w:r w:rsidRPr="00F70ED9">
              <w:rPr>
                <w:rFonts w:ascii="Times New Roman" w:hAnsi="Times New Roman"/>
                <w:b/>
                <w:i/>
                <w:sz w:val="24"/>
                <w:szCs w:val="24"/>
                <w:lang w:val="uk-UA"/>
              </w:rPr>
              <w:t>2</w:t>
            </w:r>
          </w:p>
        </w:tc>
        <w:tc>
          <w:tcPr>
            <w:tcW w:w="515" w:type="pct"/>
            <w:tcBorders>
              <w:top w:val="single" w:sz="4" w:space="0" w:color="auto"/>
              <w:left w:val="single" w:sz="4" w:space="0" w:color="auto"/>
              <w:bottom w:val="single" w:sz="4" w:space="0" w:color="auto"/>
              <w:right w:val="single" w:sz="4" w:space="0" w:color="auto"/>
            </w:tcBorders>
          </w:tcPr>
          <w:p w:rsidR="000714C4" w:rsidRPr="00F70ED9" w:rsidRDefault="000714C4" w:rsidP="003C7BB6">
            <w:pPr>
              <w:pStyle w:val="a6"/>
              <w:jc w:val="center"/>
              <w:rPr>
                <w:rFonts w:ascii="Times New Roman" w:hAnsi="Times New Roman"/>
                <w:b/>
                <w:i/>
                <w:sz w:val="24"/>
                <w:szCs w:val="24"/>
                <w:lang w:val="uk-UA"/>
              </w:rPr>
            </w:pPr>
            <w:r w:rsidRPr="00F70ED9">
              <w:rPr>
                <w:rFonts w:ascii="Times New Roman" w:hAnsi="Times New Roman"/>
                <w:b/>
                <w:i/>
                <w:sz w:val="24"/>
                <w:szCs w:val="24"/>
                <w:lang w:val="uk-UA"/>
              </w:rPr>
              <w:t>3</w:t>
            </w:r>
          </w:p>
        </w:tc>
        <w:tc>
          <w:tcPr>
            <w:tcW w:w="662" w:type="pct"/>
            <w:tcBorders>
              <w:top w:val="single" w:sz="4" w:space="0" w:color="auto"/>
              <w:left w:val="single" w:sz="4" w:space="0" w:color="auto"/>
              <w:bottom w:val="single" w:sz="4" w:space="0" w:color="auto"/>
              <w:right w:val="single" w:sz="4" w:space="0" w:color="auto"/>
            </w:tcBorders>
          </w:tcPr>
          <w:p w:rsidR="000714C4" w:rsidRPr="00F70ED9" w:rsidRDefault="000714C4" w:rsidP="003C7BB6">
            <w:pPr>
              <w:pStyle w:val="a6"/>
              <w:jc w:val="center"/>
              <w:rPr>
                <w:rFonts w:ascii="Times New Roman" w:hAnsi="Times New Roman"/>
                <w:b/>
                <w:i/>
                <w:sz w:val="24"/>
                <w:szCs w:val="24"/>
                <w:lang w:val="uk-UA"/>
              </w:rPr>
            </w:pPr>
            <w:r w:rsidRPr="00F70ED9">
              <w:rPr>
                <w:rFonts w:ascii="Times New Roman" w:hAnsi="Times New Roman"/>
                <w:b/>
                <w:i/>
                <w:sz w:val="24"/>
                <w:szCs w:val="24"/>
                <w:lang w:val="uk-UA"/>
              </w:rPr>
              <w:t>4</w:t>
            </w:r>
          </w:p>
        </w:tc>
        <w:tc>
          <w:tcPr>
            <w:tcW w:w="644" w:type="pct"/>
            <w:tcBorders>
              <w:top w:val="single" w:sz="4" w:space="0" w:color="auto"/>
              <w:left w:val="single" w:sz="4" w:space="0" w:color="auto"/>
              <w:bottom w:val="single" w:sz="4" w:space="0" w:color="auto"/>
              <w:right w:val="single" w:sz="4" w:space="0" w:color="auto"/>
            </w:tcBorders>
          </w:tcPr>
          <w:p w:rsidR="000714C4" w:rsidRPr="00F70ED9" w:rsidRDefault="000714C4" w:rsidP="003C7BB6">
            <w:pPr>
              <w:pStyle w:val="a6"/>
              <w:jc w:val="center"/>
              <w:rPr>
                <w:rFonts w:ascii="Times New Roman" w:hAnsi="Times New Roman"/>
                <w:b/>
                <w:i/>
                <w:sz w:val="24"/>
                <w:szCs w:val="24"/>
                <w:lang w:val="uk-UA"/>
              </w:rPr>
            </w:pPr>
            <w:r w:rsidRPr="00F70ED9">
              <w:rPr>
                <w:rFonts w:ascii="Times New Roman" w:hAnsi="Times New Roman"/>
                <w:b/>
                <w:i/>
                <w:sz w:val="24"/>
                <w:szCs w:val="24"/>
                <w:lang w:val="uk-UA"/>
              </w:rPr>
              <w:t>5</w:t>
            </w:r>
          </w:p>
        </w:tc>
        <w:tc>
          <w:tcPr>
            <w:tcW w:w="605" w:type="pct"/>
            <w:tcBorders>
              <w:top w:val="single" w:sz="4" w:space="0" w:color="auto"/>
              <w:left w:val="single" w:sz="4" w:space="0" w:color="auto"/>
              <w:bottom w:val="single" w:sz="4" w:space="0" w:color="auto"/>
              <w:right w:val="single" w:sz="4" w:space="0" w:color="auto"/>
            </w:tcBorders>
          </w:tcPr>
          <w:p w:rsidR="000714C4" w:rsidRPr="00F70ED9" w:rsidRDefault="000714C4" w:rsidP="003C7BB6">
            <w:pPr>
              <w:pStyle w:val="a6"/>
              <w:jc w:val="center"/>
              <w:rPr>
                <w:rFonts w:ascii="Times New Roman" w:hAnsi="Times New Roman"/>
                <w:b/>
                <w:i/>
                <w:sz w:val="24"/>
                <w:szCs w:val="24"/>
                <w:lang w:val="uk-UA"/>
              </w:rPr>
            </w:pPr>
            <w:r w:rsidRPr="00F70ED9">
              <w:rPr>
                <w:rFonts w:ascii="Times New Roman" w:hAnsi="Times New Roman"/>
                <w:b/>
                <w:i/>
                <w:sz w:val="24"/>
                <w:szCs w:val="24"/>
                <w:lang w:val="uk-UA"/>
              </w:rPr>
              <w:t>6</w:t>
            </w:r>
          </w:p>
        </w:tc>
        <w:tc>
          <w:tcPr>
            <w:tcW w:w="588" w:type="pct"/>
            <w:tcBorders>
              <w:top w:val="single" w:sz="4" w:space="0" w:color="auto"/>
              <w:left w:val="single" w:sz="4" w:space="0" w:color="auto"/>
              <w:bottom w:val="single" w:sz="4" w:space="0" w:color="auto"/>
              <w:right w:val="single" w:sz="4" w:space="0" w:color="auto"/>
            </w:tcBorders>
          </w:tcPr>
          <w:p w:rsidR="000714C4" w:rsidRPr="00F70ED9" w:rsidRDefault="000714C4" w:rsidP="003C7BB6">
            <w:pPr>
              <w:pStyle w:val="a6"/>
              <w:jc w:val="center"/>
              <w:rPr>
                <w:rFonts w:ascii="Times New Roman" w:hAnsi="Times New Roman"/>
                <w:b/>
                <w:i/>
                <w:sz w:val="24"/>
                <w:szCs w:val="24"/>
                <w:lang w:val="uk-UA"/>
              </w:rPr>
            </w:pPr>
            <w:r w:rsidRPr="00F70ED9">
              <w:rPr>
                <w:rFonts w:ascii="Times New Roman" w:hAnsi="Times New Roman"/>
                <w:b/>
                <w:i/>
                <w:sz w:val="24"/>
                <w:szCs w:val="24"/>
                <w:lang w:val="uk-UA"/>
              </w:rPr>
              <w:t>7</w:t>
            </w:r>
          </w:p>
        </w:tc>
      </w:tr>
      <w:tr w:rsidR="000714C4" w:rsidRPr="00F70ED9" w:rsidTr="00FC7D1F">
        <w:tc>
          <w:tcPr>
            <w:tcW w:w="294"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w:t>
            </w:r>
          </w:p>
        </w:tc>
        <w:tc>
          <w:tcPr>
            <w:tcW w:w="1692" w:type="pct"/>
            <w:tcBorders>
              <w:top w:val="single" w:sz="4" w:space="0" w:color="auto"/>
              <w:left w:val="single" w:sz="4" w:space="0" w:color="auto"/>
              <w:bottom w:val="single" w:sz="4" w:space="0" w:color="auto"/>
              <w:right w:val="single" w:sz="4" w:space="0" w:color="auto"/>
            </w:tcBorders>
          </w:tcPr>
          <w:p w:rsidR="000714C4" w:rsidRPr="00F70ED9" w:rsidRDefault="000714C4" w:rsidP="00AA400B">
            <w:pPr>
              <w:pStyle w:val="a6"/>
              <w:rPr>
                <w:rFonts w:ascii="Times New Roman" w:hAnsi="Times New Roman"/>
                <w:sz w:val="24"/>
                <w:szCs w:val="24"/>
                <w:lang w:val="uk-UA"/>
              </w:rPr>
            </w:pPr>
            <w:r w:rsidRPr="00F70ED9">
              <w:rPr>
                <w:rFonts w:ascii="Times New Roman" w:hAnsi="Times New Roman"/>
                <w:sz w:val="24"/>
                <w:szCs w:val="24"/>
                <w:lang w:val="uk-UA"/>
              </w:rPr>
              <w:t>Облік суб’єктів господарювання, що перебувають у сфері регулювання</w:t>
            </w:r>
          </w:p>
        </w:tc>
        <w:tc>
          <w:tcPr>
            <w:tcW w:w="515"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0,2**</w:t>
            </w:r>
          </w:p>
        </w:tc>
        <w:tc>
          <w:tcPr>
            <w:tcW w:w="662" w:type="pct"/>
            <w:tcBorders>
              <w:top w:val="single" w:sz="4" w:space="0" w:color="auto"/>
              <w:left w:val="single" w:sz="4" w:space="0" w:color="auto"/>
              <w:bottom w:val="single" w:sz="4" w:space="0" w:color="auto"/>
              <w:right w:val="single" w:sz="4" w:space="0" w:color="auto"/>
            </w:tcBorders>
          </w:tcPr>
          <w:p w:rsidR="000714C4" w:rsidRPr="00F70ED9" w:rsidRDefault="00B60F79" w:rsidP="00B60F79">
            <w:pPr>
              <w:pStyle w:val="a6"/>
              <w:rPr>
                <w:rFonts w:ascii="Times New Roman" w:hAnsi="Times New Roman"/>
                <w:sz w:val="24"/>
                <w:szCs w:val="24"/>
                <w:lang w:val="uk-UA"/>
              </w:rPr>
            </w:pPr>
            <w:r>
              <w:rPr>
                <w:rFonts w:ascii="Times New Roman" w:hAnsi="Times New Roman"/>
                <w:sz w:val="24"/>
                <w:szCs w:val="24"/>
                <w:lang w:val="uk-UA"/>
              </w:rPr>
              <w:t>31,27</w:t>
            </w:r>
            <w:r w:rsidR="000714C4" w:rsidRPr="00F70ED9">
              <w:rPr>
                <w:rFonts w:ascii="Times New Roman" w:hAnsi="Times New Roman"/>
                <w:sz w:val="24"/>
                <w:szCs w:val="24"/>
                <w:lang w:val="uk-UA"/>
              </w:rPr>
              <w:t>***</w:t>
            </w:r>
          </w:p>
        </w:tc>
        <w:tc>
          <w:tcPr>
            <w:tcW w:w="644"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w:t>
            </w:r>
          </w:p>
        </w:tc>
        <w:tc>
          <w:tcPr>
            <w:tcW w:w="605"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0</w:t>
            </w:r>
          </w:p>
        </w:tc>
        <w:tc>
          <w:tcPr>
            <w:tcW w:w="588"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0,00</w:t>
            </w:r>
          </w:p>
        </w:tc>
      </w:tr>
      <w:tr w:rsidR="000714C4" w:rsidRPr="00F70ED9" w:rsidTr="00FC7D1F">
        <w:trPr>
          <w:trHeight w:val="1386"/>
        </w:trPr>
        <w:tc>
          <w:tcPr>
            <w:tcW w:w="294"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2</w:t>
            </w:r>
          </w:p>
        </w:tc>
        <w:tc>
          <w:tcPr>
            <w:tcW w:w="1692" w:type="pct"/>
            <w:tcBorders>
              <w:top w:val="single" w:sz="4" w:space="0" w:color="auto"/>
              <w:left w:val="single" w:sz="4" w:space="0" w:color="auto"/>
              <w:bottom w:val="single" w:sz="4" w:space="0" w:color="auto"/>
              <w:right w:val="single" w:sz="4" w:space="0" w:color="auto"/>
            </w:tcBorders>
          </w:tcPr>
          <w:p w:rsidR="000714C4" w:rsidRPr="00F70ED9" w:rsidRDefault="000714C4" w:rsidP="00AA400B">
            <w:pPr>
              <w:pStyle w:val="a6"/>
              <w:rPr>
                <w:rFonts w:ascii="Times New Roman" w:hAnsi="Times New Roman"/>
                <w:sz w:val="24"/>
                <w:szCs w:val="24"/>
                <w:lang w:val="uk-UA"/>
              </w:rPr>
            </w:pPr>
            <w:r w:rsidRPr="00F70ED9">
              <w:rPr>
                <w:rFonts w:ascii="Times New Roman" w:hAnsi="Times New Roman"/>
                <w:sz w:val="24"/>
                <w:szCs w:val="24"/>
                <w:lang w:val="uk-UA"/>
              </w:rPr>
              <w:t>Поточний контроль за суб’єктом господарювання, що перебуває  у   сфері   регулювання, у тому числі: камеральний</w:t>
            </w:r>
          </w:p>
        </w:tc>
        <w:tc>
          <w:tcPr>
            <w:tcW w:w="515"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0,2**</w:t>
            </w:r>
          </w:p>
        </w:tc>
        <w:tc>
          <w:tcPr>
            <w:tcW w:w="662" w:type="pct"/>
            <w:tcBorders>
              <w:top w:val="single" w:sz="4" w:space="0" w:color="auto"/>
              <w:left w:val="single" w:sz="4" w:space="0" w:color="auto"/>
              <w:bottom w:val="single" w:sz="4" w:space="0" w:color="auto"/>
              <w:right w:val="single" w:sz="4" w:space="0" w:color="auto"/>
            </w:tcBorders>
          </w:tcPr>
          <w:p w:rsidR="000714C4" w:rsidRPr="00F70ED9" w:rsidRDefault="00B60F79" w:rsidP="00B60F79">
            <w:pPr>
              <w:pStyle w:val="a6"/>
              <w:rPr>
                <w:rFonts w:ascii="Times New Roman" w:hAnsi="Times New Roman"/>
                <w:sz w:val="24"/>
                <w:szCs w:val="24"/>
                <w:lang w:val="uk-UA"/>
              </w:rPr>
            </w:pPr>
            <w:r>
              <w:rPr>
                <w:rFonts w:ascii="Times New Roman" w:hAnsi="Times New Roman"/>
                <w:sz w:val="24"/>
                <w:szCs w:val="24"/>
                <w:lang w:val="uk-UA"/>
              </w:rPr>
              <w:t>31,27</w:t>
            </w:r>
          </w:p>
        </w:tc>
        <w:tc>
          <w:tcPr>
            <w:tcW w:w="644"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w:t>
            </w:r>
          </w:p>
        </w:tc>
        <w:tc>
          <w:tcPr>
            <w:tcW w:w="605"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4</w:t>
            </w:r>
          </w:p>
        </w:tc>
        <w:tc>
          <w:tcPr>
            <w:tcW w:w="588" w:type="pct"/>
            <w:tcBorders>
              <w:top w:val="single" w:sz="4" w:space="0" w:color="auto"/>
              <w:left w:val="single" w:sz="4" w:space="0" w:color="auto"/>
              <w:bottom w:val="single" w:sz="4" w:space="0" w:color="auto"/>
              <w:right w:val="single" w:sz="4" w:space="0" w:color="auto"/>
            </w:tcBorders>
          </w:tcPr>
          <w:p w:rsidR="000714C4" w:rsidRPr="00F70ED9" w:rsidRDefault="000714C4" w:rsidP="00B60F79">
            <w:pPr>
              <w:pStyle w:val="a6"/>
              <w:rPr>
                <w:rFonts w:ascii="Times New Roman" w:hAnsi="Times New Roman"/>
                <w:sz w:val="24"/>
                <w:szCs w:val="24"/>
                <w:lang w:val="uk-UA"/>
              </w:rPr>
            </w:pPr>
            <w:r w:rsidRPr="00F70ED9">
              <w:rPr>
                <w:rFonts w:ascii="Times New Roman" w:hAnsi="Times New Roman"/>
                <w:sz w:val="24"/>
                <w:szCs w:val="24"/>
                <w:lang w:val="uk-UA"/>
              </w:rPr>
              <w:t>2</w:t>
            </w:r>
            <w:r w:rsidR="00B60F79">
              <w:rPr>
                <w:rFonts w:ascii="Times New Roman" w:hAnsi="Times New Roman"/>
                <w:sz w:val="24"/>
                <w:szCs w:val="24"/>
                <w:lang w:val="uk-UA"/>
              </w:rPr>
              <w:t>5,02</w:t>
            </w:r>
          </w:p>
        </w:tc>
      </w:tr>
      <w:tr w:rsidR="000714C4" w:rsidRPr="00F70ED9" w:rsidTr="00FC7D1F">
        <w:tc>
          <w:tcPr>
            <w:tcW w:w="294"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3</w:t>
            </w:r>
          </w:p>
        </w:tc>
        <w:tc>
          <w:tcPr>
            <w:tcW w:w="1692" w:type="pct"/>
            <w:tcBorders>
              <w:top w:val="single" w:sz="4" w:space="0" w:color="auto"/>
              <w:left w:val="single" w:sz="4" w:space="0" w:color="auto"/>
              <w:bottom w:val="single" w:sz="4" w:space="0" w:color="auto"/>
              <w:right w:val="single" w:sz="4" w:space="0" w:color="auto"/>
            </w:tcBorders>
          </w:tcPr>
          <w:p w:rsidR="000714C4" w:rsidRPr="00F70ED9" w:rsidRDefault="000714C4" w:rsidP="00FA3D69">
            <w:pPr>
              <w:pStyle w:val="a6"/>
              <w:rPr>
                <w:rFonts w:ascii="Times New Roman" w:hAnsi="Times New Roman"/>
                <w:b/>
                <w:i/>
                <w:sz w:val="24"/>
                <w:szCs w:val="24"/>
                <w:lang w:val="uk-UA"/>
              </w:rPr>
            </w:pPr>
            <w:r w:rsidRPr="00F70ED9">
              <w:rPr>
                <w:rFonts w:ascii="Times New Roman" w:hAnsi="Times New Roman"/>
                <w:sz w:val="24"/>
                <w:szCs w:val="24"/>
                <w:lang w:val="uk-UA"/>
              </w:rPr>
              <w:t>Підготовка, затвердження та опрацювання одного окремого акта про порушення вимог регулювання (оскільки не може бути 100% порушень, беремо 25% платників податку)</w:t>
            </w:r>
          </w:p>
        </w:tc>
        <w:tc>
          <w:tcPr>
            <w:tcW w:w="515"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0,5</w:t>
            </w:r>
          </w:p>
        </w:tc>
        <w:tc>
          <w:tcPr>
            <w:tcW w:w="662" w:type="pct"/>
            <w:tcBorders>
              <w:top w:val="single" w:sz="4" w:space="0" w:color="auto"/>
              <w:left w:val="single" w:sz="4" w:space="0" w:color="auto"/>
              <w:bottom w:val="single" w:sz="4" w:space="0" w:color="auto"/>
              <w:right w:val="single" w:sz="4" w:space="0" w:color="auto"/>
            </w:tcBorders>
          </w:tcPr>
          <w:p w:rsidR="000714C4" w:rsidRPr="00F70ED9" w:rsidRDefault="00B60F79" w:rsidP="00B60F79">
            <w:pPr>
              <w:pStyle w:val="a6"/>
              <w:rPr>
                <w:rFonts w:ascii="Times New Roman" w:hAnsi="Times New Roman"/>
                <w:sz w:val="24"/>
                <w:szCs w:val="24"/>
                <w:lang w:val="uk-UA"/>
              </w:rPr>
            </w:pPr>
            <w:r>
              <w:rPr>
                <w:rFonts w:ascii="Times New Roman" w:hAnsi="Times New Roman"/>
                <w:sz w:val="24"/>
                <w:szCs w:val="24"/>
                <w:lang w:val="uk-UA"/>
              </w:rPr>
              <w:t>31,27</w:t>
            </w:r>
          </w:p>
        </w:tc>
        <w:tc>
          <w:tcPr>
            <w:tcW w:w="644"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w:t>
            </w:r>
          </w:p>
        </w:tc>
        <w:tc>
          <w:tcPr>
            <w:tcW w:w="605"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w:t>
            </w:r>
          </w:p>
        </w:tc>
        <w:tc>
          <w:tcPr>
            <w:tcW w:w="588" w:type="pct"/>
            <w:tcBorders>
              <w:top w:val="single" w:sz="4" w:space="0" w:color="auto"/>
              <w:left w:val="single" w:sz="4" w:space="0" w:color="auto"/>
              <w:bottom w:val="single" w:sz="4" w:space="0" w:color="auto"/>
              <w:right w:val="single" w:sz="4" w:space="0" w:color="auto"/>
            </w:tcBorders>
          </w:tcPr>
          <w:p w:rsidR="000714C4" w:rsidRPr="00F70ED9" w:rsidRDefault="000714C4" w:rsidP="00B60F79">
            <w:pPr>
              <w:pStyle w:val="a6"/>
              <w:rPr>
                <w:rFonts w:ascii="Times New Roman" w:hAnsi="Times New Roman"/>
                <w:sz w:val="24"/>
                <w:szCs w:val="24"/>
                <w:lang w:val="uk-UA"/>
              </w:rPr>
            </w:pPr>
            <w:r w:rsidRPr="00F70ED9">
              <w:rPr>
                <w:rFonts w:ascii="Times New Roman" w:hAnsi="Times New Roman"/>
                <w:sz w:val="24"/>
                <w:szCs w:val="24"/>
                <w:lang w:val="uk-UA"/>
              </w:rPr>
              <w:t>1</w:t>
            </w:r>
            <w:r w:rsidR="00B60F79">
              <w:rPr>
                <w:rFonts w:ascii="Times New Roman" w:hAnsi="Times New Roman"/>
                <w:sz w:val="24"/>
                <w:szCs w:val="24"/>
                <w:lang w:val="uk-UA"/>
              </w:rPr>
              <w:t>5,64</w:t>
            </w:r>
          </w:p>
        </w:tc>
      </w:tr>
      <w:tr w:rsidR="000714C4" w:rsidRPr="00F70ED9" w:rsidTr="00FC7D1F">
        <w:tc>
          <w:tcPr>
            <w:tcW w:w="294"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lastRenderedPageBreak/>
              <w:t>4</w:t>
            </w:r>
          </w:p>
        </w:tc>
        <w:tc>
          <w:tcPr>
            <w:tcW w:w="1692" w:type="pct"/>
            <w:tcBorders>
              <w:top w:val="single" w:sz="4" w:space="0" w:color="auto"/>
              <w:left w:val="single" w:sz="4" w:space="0" w:color="auto"/>
              <w:bottom w:val="single" w:sz="4" w:space="0" w:color="auto"/>
              <w:right w:val="single" w:sz="4" w:space="0" w:color="auto"/>
            </w:tcBorders>
          </w:tcPr>
          <w:p w:rsidR="000714C4" w:rsidRPr="00F70ED9" w:rsidRDefault="000714C4" w:rsidP="00FA3D69">
            <w:pPr>
              <w:pStyle w:val="a6"/>
              <w:rPr>
                <w:rFonts w:ascii="Times New Roman" w:hAnsi="Times New Roman"/>
                <w:sz w:val="24"/>
                <w:szCs w:val="24"/>
                <w:lang w:val="uk-UA"/>
              </w:rPr>
            </w:pPr>
            <w:r w:rsidRPr="00F70ED9">
              <w:rPr>
                <w:rFonts w:ascii="Times New Roman" w:hAnsi="Times New Roman"/>
                <w:sz w:val="24"/>
                <w:szCs w:val="24"/>
                <w:lang w:val="uk-UA"/>
              </w:rPr>
              <w:t>Реалізація одного окремого рішення щодо порушення вимог регулювання (оскільки не може бути 100% порушень, беремо 25% платників податку)</w:t>
            </w:r>
          </w:p>
        </w:tc>
        <w:tc>
          <w:tcPr>
            <w:tcW w:w="515"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0,2</w:t>
            </w:r>
          </w:p>
        </w:tc>
        <w:tc>
          <w:tcPr>
            <w:tcW w:w="662" w:type="pct"/>
            <w:tcBorders>
              <w:top w:val="single" w:sz="4" w:space="0" w:color="auto"/>
              <w:left w:val="single" w:sz="4" w:space="0" w:color="auto"/>
              <w:bottom w:val="single" w:sz="4" w:space="0" w:color="auto"/>
              <w:right w:val="single" w:sz="4" w:space="0" w:color="auto"/>
            </w:tcBorders>
          </w:tcPr>
          <w:p w:rsidR="000714C4" w:rsidRPr="00F70ED9" w:rsidRDefault="00B60F79" w:rsidP="00B60F79">
            <w:pPr>
              <w:pStyle w:val="a6"/>
              <w:rPr>
                <w:rFonts w:ascii="Times New Roman" w:hAnsi="Times New Roman"/>
                <w:sz w:val="24"/>
                <w:szCs w:val="24"/>
                <w:lang w:val="uk-UA"/>
              </w:rPr>
            </w:pPr>
            <w:r>
              <w:rPr>
                <w:rFonts w:ascii="Times New Roman" w:hAnsi="Times New Roman"/>
                <w:sz w:val="24"/>
                <w:szCs w:val="24"/>
                <w:lang w:val="uk-UA"/>
              </w:rPr>
              <w:t>31,27</w:t>
            </w:r>
          </w:p>
        </w:tc>
        <w:tc>
          <w:tcPr>
            <w:tcW w:w="644"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w:t>
            </w:r>
          </w:p>
        </w:tc>
        <w:tc>
          <w:tcPr>
            <w:tcW w:w="605"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w:t>
            </w:r>
          </w:p>
        </w:tc>
        <w:tc>
          <w:tcPr>
            <w:tcW w:w="588" w:type="pct"/>
            <w:tcBorders>
              <w:top w:val="single" w:sz="4" w:space="0" w:color="auto"/>
              <w:left w:val="single" w:sz="4" w:space="0" w:color="auto"/>
              <w:bottom w:val="single" w:sz="4" w:space="0" w:color="auto"/>
              <w:right w:val="single" w:sz="4" w:space="0" w:color="auto"/>
            </w:tcBorders>
          </w:tcPr>
          <w:p w:rsidR="000714C4" w:rsidRPr="00F70ED9" w:rsidRDefault="00B60F79" w:rsidP="00B60F79">
            <w:pPr>
              <w:pStyle w:val="a6"/>
              <w:rPr>
                <w:rFonts w:ascii="Times New Roman" w:hAnsi="Times New Roman"/>
                <w:sz w:val="24"/>
                <w:szCs w:val="24"/>
                <w:lang w:val="uk-UA"/>
              </w:rPr>
            </w:pPr>
            <w:r>
              <w:rPr>
                <w:rFonts w:ascii="Times New Roman" w:hAnsi="Times New Roman"/>
                <w:sz w:val="24"/>
                <w:szCs w:val="24"/>
                <w:lang w:val="uk-UA"/>
              </w:rPr>
              <w:t>6,25</w:t>
            </w:r>
          </w:p>
        </w:tc>
      </w:tr>
      <w:tr w:rsidR="000714C4" w:rsidRPr="00F70ED9" w:rsidTr="00FC7D1F">
        <w:tc>
          <w:tcPr>
            <w:tcW w:w="294"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5</w:t>
            </w:r>
          </w:p>
        </w:tc>
        <w:tc>
          <w:tcPr>
            <w:tcW w:w="1692" w:type="pct"/>
            <w:tcBorders>
              <w:top w:val="single" w:sz="4" w:space="0" w:color="auto"/>
              <w:left w:val="single" w:sz="4" w:space="0" w:color="auto"/>
              <w:bottom w:val="single" w:sz="4" w:space="0" w:color="auto"/>
              <w:right w:val="single" w:sz="4" w:space="0" w:color="auto"/>
            </w:tcBorders>
          </w:tcPr>
          <w:p w:rsidR="000714C4" w:rsidRPr="00F70ED9" w:rsidRDefault="000714C4" w:rsidP="00FA3D69">
            <w:pPr>
              <w:pStyle w:val="a6"/>
              <w:rPr>
                <w:rFonts w:ascii="Times New Roman" w:hAnsi="Times New Roman"/>
                <w:sz w:val="24"/>
                <w:szCs w:val="24"/>
                <w:lang w:val="uk-UA"/>
              </w:rPr>
            </w:pPr>
            <w:r w:rsidRPr="00F70ED9">
              <w:rPr>
                <w:rFonts w:ascii="Times New Roman" w:hAnsi="Times New Roman"/>
                <w:sz w:val="24"/>
                <w:szCs w:val="24"/>
                <w:lang w:val="uk-UA"/>
              </w:rPr>
              <w:t>Оскарження одного окремого рішення суб’єктами господарювання (усі порушники не будуть оскаржувати рішення, беремо 25% від загальної кількості платників, передбачених п. 3)</w:t>
            </w:r>
          </w:p>
        </w:tc>
        <w:tc>
          <w:tcPr>
            <w:tcW w:w="515"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0,5</w:t>
            </w:r>
          </w:p>
        </w:tc>
        <w:tc>
          <w:tcPr>
            <w:tcW w:w="662" w:type="pct"/>
            <w:tcBorders>
              <w:top w:val="single" w:sz="4" w:space="0" w:color="auto"/>
              <w:left w:val="single" w:sz="4" w:space="0" w:color="auto"/>
              <w:bottom w:val="single" w:sz="4" w:space="0" w:color="auto"/>
              <w:right w:val="single" w:sz="4" w:space="0" w:color="auto"/>
            </w:tcBorders>
          </w:tcPr>
          <w:p w:rsidR="000714C4" w:rsidRPr="00F70ED9" w:rsidRDefault="00B60F79" w:rsidP="00B60F79">
            <w:pPr>
              <w:pStyle w:val="a6"/>
              <w:rPr>
                <w:rFonts w:ascii="Times New Roman" w:hAnsi="Times New Roman"/>
                <w:sz w:val="24"/>
                <w:szCs w:val="24"/>
                <w:lang w:val="uk-UA"/>
              </w:rPr>
            </w:pPr>
            <w:r>
              <w:rPr>
                <w:rFonts w:ascii="Times New Roman" w:hAnsi="Times New Roman"/>
                <w:sz w:val="24"/>
                <w:szCs w:val="24"/>
                <w:lang w:val="uk-UA"/>
              </w:rPr>
              <w:t>31,27</w:t>
            </w:r>
          </w:p>
        </w:tc>
        <w:tc>
          <w:tcPr>
            <w:tcW w:w="644"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w:t>
            </w:r>
          </w:p>
        </w:tc>
        <w:tc>
          <w:tcPr>
            <w:tcW w:w="605"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0</w:t>
            </w:r>
          </w:p>
        </w:tc>
        <w:tc>
          <w:tcPr>
            <w:tcW w:w="588"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0,00</w:t>
            </w:r>
          </w:p>
        </w:tc>
      </w:tr>
      <w:tr w:rsidR="000714C4" w:rsidRPr="00F70ED9" w:rsidTr="00FC7D1F">
        <w:tc>
          <w:tcPr>
            <w:tcW w:w="294"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6</w:t>
            </w:r>
          </w:p>
        </w:tc>
        <w:tc>
          <w:tcPr>
            <w:tcW w:w="1692"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Підготовка звітності за результатами регулювання</w:t>
            </w:r>
          </w:p>
        </w:tc>
        <w:tc>
          <w:tcPr>
            <w:tcW w:w="515"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0,1</w:t>
            </w:r>
          </w:p>
        </w:tc>
        <w:tc>
          <w:tcPr>
            <w:tcW w:w="662" w:type="pct"/>
            <w:tcBorders>
              <w:top w:val="single" w:sz="4" w:space="0" w:color="auto"/>
              <w:left w:val="single" w:sz="4" w:space="0" w:color="auto"/>
              <w:bottom w:val="single" w:sz="4" w:space="0" w:color="auto"/>
              <w:right w:val="single" w:sz="4" w:space="0" w:color="auto"/>
            </w:tcBorders>
          </w:tcPr>
          <w:p w:rsidR="000714C4" w:rsidRPr="00F70ED9" w:rsidRDefault="00B60F79" w:rsidP="00B60F79">
            <w:pPr>
              <w:pStyle w:val="a6"/>
              <w:rPr>
                <w:rFonts w:ascii="Times New Roman" w:hAnsi="Times New Roman"/>
                <w:sz w:val="24"/>
                <w:szCs w:val="24"/>
                <w:lang w:val="uk-UA"/>
              </w:rPr>
            </w:pPr>
            <w:r>
              <w:rPr>
                <w:rFonts w:ascii="Times New Roman" w:hAnsi="Times New Roman"/>
                <w:sz w:val="24"/>
                <w:szCs w:val="24"/>
                <w:lang w:val="uk-UA"/>
              </w:rPr>
              <w:t>31,27</w:t>
            </w:r>
          </w:p>
        </w:tc>
        <w:tc>
          <w:tcPr>
            <w:tcW w:w="644"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w:t>
            </w:r>
          </w:p>
        </w:tc>
        <w:tc>
          <w:tcPr>
            <w:tcW w:w="605"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4</w:t>
            </w:r>
          </w:p>
        </w:tc>
        <w:tc>
          <w:tcPr>
            <w:tcW w:w="588" w:type="pct"/>
            <w:tcBorders>
              <w:top w:val="single" w:sz="4" w:space="0" w:color="auto"/>
              <w:left w:val="single" w:sz="4" w:space="0" w:color="auto"/>
              <w:bottom w:val="single" w:sz="4" w:space="0" w:color="auto"/>
              <w:right w:val="single" w:sz="4" w:space="0" w:color="auto"/>
            </w:tcBorders>
          </w:tcPr>
          <w:p w:rsidR="000714C4" w:rsidRPr="00F70ED9" w:rsidRDefault="000714C4" w:rsidP="00B60F79">
            <w:pPr>
              <w:pStyle w:val="a6"/>
              <w:rPr>
                <w:rFonts w:ascii="Times New Roman" w:hAnsi="Times New Roman"/>
                <w:sz w:val="24"/>
                <w:szCs w:val="24"/>
                <w:lang w:val="uk-UA"/>
              </w:rPr>
            </w:pPr>
            <w:r w:rsidRPr="00F70ED9">
              <w:rPr>
                <w:rFonts w:ascii="Times New Roman" w:hAnsi="Times New Roman"/>
                <w:sz w:val="24"/>
                <w:szCs w:val="24"/>
                <w:lang w:val="uk-UA"/>
              </w:rPr>
              <w:t>1</w:t>
            </w:r>
            <w:r w:rsidR="00B60F79">
              <w:rPr>
                <w:rFonts w:ascii="Times New Roman" w:hAnsi="Times New Roman"/>
                <w:sz w:val="24"/>
                <w:szCs w:val="24"/>
                <w:lang w:val="uk-UA"/>
              </w:rPr>
              <w:t>2,51</w:t>
            </w:r>
          </w:p>
        </w:tc>
      </w:tr>
      <w:tr w:rsidR="000714C4" w:rsidRPr="00F70ED9" w:rsidTr="00FC7D1F">
        <w:tc>
          <w:tcPr>
            <w:tcW w:w="294"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7</w:t>
            </w:r>
          </w:p>
        </w:tc>
        <w:tc>
          <w:tcPr>
            <w:tcW w:w="1692"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Разом за рік (рядки 1 + 2 + 3 + 4 + 5 + 6), грн.</w:t>
            </w:r>
          </w:p>
        </w:tc>
        <w:tc>
          <w:tcPr>
            <w:tcW w:w="515"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w:t>
            </w:r>
          </w:p>
        </w:tc>
        <w:tc>
          <w:tcPr>
            <w:tcW w:w="662"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w:t>
            </w:r>
          </w:p>
        </w:tc>
        <w:tc>
          <w:tcPr>
            <w:tcW w:w="644"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w:t>
            </w:r>
          </w:p>
        </w:tc>
        <w:tc>
          <w:tcPr>
            <w:tcW w:w="605" w:type="pct"/>
            <w:tcBorders>
              <w:top w:val="single" w:sz="4" w:space="0" w:color="auto"/>
              <w:left w:val="single" w:sz="4" w:space="0" w:color="auto"/>
              <w:bottom w:val="single" w:sz="4" w:space="0" w:color="auto"/>
              <w:right w:val="single" w:sz="4" w:space="0" w:color="auto"/>
            </w:tcBorders>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w:t>
            </w:r>
          </w:p>
        </w:tc>
        <w:tc>
          <w:tcPr>
            <w:tcW w:w="588" w:type="pct"/>
            <w:tcBorders>
              <w:top w:val="single" w:sz="4" w:space="0" w:color="auto"/>
              <w:left w:val="single" w:sz="4" w:space="0" w:color="auto"/>
              <w:bottom w:val="single" w:sz="4" w:space="0" w:color="auto"/>
              <w:right w:val="single" w:sz="4" w:space="0" w:color="auto"/>
            </w:tcBorders>
          </w:tcPr>
          <w:p w:rsidR="000714C4" w:rsidRPr="00F70ED9" w:rsidRDefault="000714C4" w:rsidP="00B60F79">
            <w:pPr>
              <w:pStyle w:val="a6"/>
              <w:rPr>
                <w:rFonts w:ascii="Times New Roman" w:hAnsi="Times New Roman"/>
                <w:sz w:val="24"/>
                <w:szCs w:val="24"/>
                <w:lang w:val="uk-UA"/>
              </w:rPr>
            </w:pPr>
            <w:r w:rsidRPr="00F70ED9">
              <w:rPr>
                <w:rFonts w:ascii="Times New Roman" w:hAnsi="Times New Roman"/>
                <w:sz w:val="24"/>
                <w:szCs w:val="24"/>
                <w:lang w:val="uk-UA"/>
              </w:rPr>
              <w:t>5</w:t>
            </w:r>
            <w:r w:rsidR="00B60F79">
              <w:rPr>
                <w:rFonts w:ascii="Times New Roman" w:hAnsi="Times New Roman"/>
                <w:sz w:val="24"/>
                <w:szCs w:val="24"/>
                <w:lang w:val="uk-UA"/>
              </w:rPr>
              <w:t>9,42</w:t>
            </w:r>
          </w:p>
        </w:tc>
      </w:tr>
    </w:tbl>
    <w:p w:rsidR="000714C4" w:rsidRPr="00F70ED9" w:rsidRDefault="000714C4" w:rsidP="000714C4">
      <w:pPr>
        <w:pStyle w:val="a6"/>
        <w:rPr>
          <w:rFonts w:ascii="Times New Roman" w:hAnsi="Times New Roman"/>
          <w:i/>
          <w:sz w:val="24"/>
          <w:szCs w:val="24"/>
          <w:lang w:val="uk-UA"/>
        </w:rPr>
      </w:pPr>
    </w:p>
    <w:p w:rsidR="000714C4" w:rsidRPr="00F70ED9" w:rsidRDefault="000714C4" w:rsidP="000714C4">
      <w:pPr>
        <w:pStyle w:val="a6"/>
        <w:rPr>
          <w:rFonts w:ascii="Times New Roman" w:hAnsi="Times New Roman"/>
          <w:i/>
          <w:sz w:val="24"/>
          <w:szCs w:val="24"/>
          <w:lang w:val="uk-UA"/>
        </w:rPr>
      </w:pPr>
      <w:r w:rsidRPr="00F70ED9">
        <w:rPr>
          <w:rFonts w:ascii="Times New Roman" w:hAnsi="Times New Roman"/>
          <w:i/>
          <w:sz w:val="24"/>
          <w:szCs w:val="24"/>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0714C4" w:rsidRPr="00F70ED9" w:rsidRDefault="000714C4" w:rsidP="000714C4">
      <w:pPr>
        <w:pStyle w:val="a6"/>
        <w:rPr>
          <w:rFonts w:ascii="Times New Roman" w:hAnsi="Times New Roman"/>
          <w:i/>
          <w:iCs/>
          <w:color w:val="000000"/>
          <w:sz w:val="24"/>
          <w:szCs w:val="24"/>
          <w:lang w:val="uk-UA" w:eastAsia="uk-UA"/>
        </w:rPr>
      </w:pPr>
      <w:r w:rsidRPr="00F70ED9">
        <w:rPr>
          <w:rFonts w:ascii="Times New Roman" w:hAnsi="Times New Roman"/>
          <w:i/>
          <w:iCs/>
          <w:color w:val="000000"/>
          <w:sz w:val="24"/>
          <w:szCs w:val="24"/>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0714C4" w:rsidRPr="00F70ED9" w:rsidRDefault="000714C4" w:rsidP="000714C4">
      <w:pPr>
        <w:pStyle w:val="a6"/>
        <w:rPr>
          <w:rFonts w:ascii="Times New Roman" w:hAnsi="Times New Roman"/>
          <w:bCs/>
          <w:i/>
          <w:sz w:val="24"/>
          <w:szCs w:val="24"/>
          <w:shd w:val="clear" w:color="auto" w:fill="FFFFFF"/>
          <w:lang w:val="uk-UA" w:eastAsia="uk-UA"/>
        </w:rPr>
      </w:pPr>
      <w:r w:rsidRPr="00F70ED9">
        <w:rPr>
          <w:rFonts w:ascii="Times New Roman" w:hAnsi="Times New Roman"/>
          <w:i/>
          <w:sz w:val="24"/>
          <w:szCs w:val="24"/>
          <w:bdr w:val="none" w:sz="0" w:space="0" w:color="auto" w:frame="1"/>
          <w:shd w:val="clear" w:color="auto" w:fill="FFFFFF"/>
          <w:lang w:val="uk-UA" w:eastAsia="uk-UA"/>
        </w:rPr>
        <w:t>***</w:t>
      </w:r>
      <w:r w:rsidRPr="00F70ED9">
        <w:rPr>
          <w:rFonts w:ascii="Times New Roman" w:hAnsi="Times New Roman"/>
          <w:bCs/>
          <w:i/>
          <w:sz w:val="24"/>
          <w:szCs w:val="24"/>
          <w:shd w:val="clear" w:color="auto" w:fill="FFFFFF"/>
          <w:lang w:val="uk-UA" w:eastAsia="uk-UA"/>
        </w:rPr>
        <w:t>Для розрахунку витрат використовується орієнтовний мінімальний розмір заробітної плати</w:t>
      </w:r>
      <w:r w:rsidRPr="00F70ED9">
        <w:rPr>
          <w:rFonts w:ascii="Times New Roman" w:hAnsi="Times New Roman"/>
          <w:i/>
          <w:sz w:val="24"/>
          <w:szCs w:val="24"/>
          <w:lang w:val="uk-UA"/>
        </w:rPr>
        <w:t xml:space="preserve"> (</w:t>
      </w:r>
      <w:r w:rsidRPr="00F70ED9">
        <w:rPr>
          <w:rStyle w:val="ac"/>
          <w:rFonts w:ascii="Times New Roman" w:hAnsi="Times New Roman"/>
          <w:i/>
          <w:sz w:val="24"/>
          <w:szCs w:val="24"/>
          <w:lang w:val="uk-UA"/>
        </w:rPr>
        <w:t>лист Міністерства фінансів України від 0</w:t>
      </w:r>
      <w:r w:rsidR="00B60F79">
        <w:rPr>
          <w:rStyle w:val="ac"/>
          <w:rFonts w:ascii="Times New Roman" w:hAnsi="Times New Roman"/>
          <w:i/>
          <w:sz w:val="24"/>
          <w:szCs w:val="24"/>
          <w:lang w:val="uk-UA"/>
        </w:rPr>
        <w:t>5</w:t>
      </w:r>
      <w:r w:rsidRPr="00F70ED9">
        <w:rPr>
          <w:rStyle w:val="ac"/>
          <w:rFonts w:ascii="Times New Roman" w:hAnsi="Times New Roman"/>
          <w:i/>
          <w:sz w:val="24"/>
          <w:szCs w:val="24"/>
          <w:lang w:val="uk-UA"/>
        </w:rPr>
        <w:t>.0</w:t>
      </w:r>
      <w:r w:rsidR="00B60F79">
        <w:rPr>
          <w:rStyle w:val="ac"/>
          <w:rFonts w:ascii="Times New Roman" w:hAnsi="Times New Roman"/>
          <w:i/>
          <w:sz w:val="24"/>
          <w:szCs w:val="24"/>
          <w:lang w:val="uk-UA"/>
        </w:rPr>
        <w:t>9</w:t>
      </w:r>
      <w:r w:rsidRPr="00F70ED9">
        <w:rPr>
          <w:rStyle w:val="ac"/>
          <w:rFonts w:ascii="Times New Roman" w:hAnsi="Times New Roman"/>
          <w:i/>
          <w:sz w:val="24"/>
          <w:szCs w:val="24"/>
          <w:lang w:val="uk-UA"/>
        </w:rPr>
        <w:t>.201</w:t>
      </w:r>
      <w:r w:rsidR="00B60F79">
        <w:rPr>
          <w:rStyle w:val="ac"/>
          <w:rFonts w:ascii="Times New Roman" w:hAnsi="Times New Roman"/>
          <w:i/>
          <w:sz w:val="24"/>
          <w:szCs w:val="24"/>
          <w:lang w:val="uk-UA"/>
        </w:rPr>
        <w:t>9</w:t>
      </w:r>
      <w:r w:rsidRPr="00F70ED9">
        <w:rPr>
          <w:rStyle w:val="ac"/>
          <w:rFonts w:ascii="Times New Roman" w:hAnsi="Times New Roman"/>
          <w:i/>
          <w:sz w:val="24"/>
          <w:szCs w:val="24"/>
          <w:lang w:val="uk-UA"/>
        </w:rPr>
        <w:t xml:space="preserve"> №05110-14-</w:t>
      </w:r>
      <w:r w:rsidR="00B60F79">
        <w:rPr>
          <w:rStyle w:val="ac"/>
          <w:rFonts w:ascii="Times New Roman" w:hAnsi="Times New Roman"/>
          <w:i/>
          <w:sz w:val="24"/>
          <w:szCs w:val="24"/>
          <w:lang w:val="uk-UA"/>
        </w:rPr>
        <w:t>6</w:t>
      </w:r>
      <w:r w:rsidRPr="00F70ED9">
        <w:rPr>
          <w:rStyle w:val="ac"/>
          <w:rFonts w:ascii="Times New Roman" w:hAnsi="Times New Roman"/>
          <w:i/>
          <w:sz w:val="24"/>
          <w:szCs w:val="24"/>
          <w:lang w:val="uk-UA"/>
        </w:rPr>
        <w:t>/2</w:t>
      </w:r>
      <w:r w:rsidR="00B60F79">
        <w:rPr>
          <w:rStyle w:val="ac"/>
          <w:rFonts w:ascii="Times New Roman" w:hAnsi="Times New Roman"/>
          <w:i/>
          <w:sz w:val="24"/>
          <w:szCs w:val="24"/>
          <w:lang w:val="uk-UA"/>
        </w:rPr>
        <w:t>2263</w:t>
      </w:r>
      <w:r w:rsidRPr="00F70ED9">
        <w:rPr>
          <w:rStyle w:val="ac"/>
          <w:rFonts w:ascii="Times New Roman" w:hAnsi="Times New Roman"/>
          <w:i/>
          <w:sz w:val="24"/>
          <w:szCs w:val="24"/>
          <w:lang w:val="uk-UA"/>
        </w:rPr>
        <w:t xml:space="preserve">,  орієнтовна мінімальна заробітна плата </w:t>
      </w:r>
      <w:r w:rsidRPr="00F70ED9">
        <w:rPr>
          <w:rFonts w:ascii="Times New Roman" w:hAnsi="Times New Roman"/>
          <w:i/>
          <w:sz w:val="24"/>
          <w:szCs w:val="24"/>
          <w:lang w:val="uk-UA" w:eastAsia="uk-UA"/>
        </w:rPr>
        <w:t xml:space="preserve">– </w:t>
      </w:r>
      <w:r w:rsidR="00B60F79">
        <w:rPr>
          <w:rFonts w:ascii="Times New Roman" w:hAnsi="Times New Roman"/>
          <w:i/>
          <w:sz w:val="24"/>
          <w:szCs w:val="24"/>
          <w:lang w:val="uk-UA" w:eastAsia="uk-UA"/>
        </w:rPr>
        <w:t>5003</w:t>
      </w:r>
      <w:r w:rsidRPr="00F70ED9">
        <w:rPr>
          <w:rStyle w:val="ac"/>
          <w:rFonts w:ascii="Times New Roman" w:hAnsi="Times New Roman"/>
          <w:i/>
          <w:sz w:val="24"/>
          <w:szCs w:val="24"/>
          <w:lang w:val="uk-UA"/>
        </w:rPr>
        <w:t>,00 грн.)</w:t>
      </w:r>
      <w:r w:rsidRPr="00F70ED9">
        <w:rPr>
          <w:rFonts w:ascii="Times New Roman" w:hAnsi="Times New Roman"/>
          <w:i/>
          <w:sz w:val="24"/>
          <w:szCs w:val="24"/>
          <w:lang w:val="uk-UA" w:eastAsia="uk-UA"/>
        </w:rPr>
        <w:t xml:space="preserve">у погодинному розмірі –                       </w:t>
      </w:r>
      <w:r w:rsidR="00B60F79">
        <w:rPr>
          <w:rFonts w:ascii="Times New Roman" w:hAnsi="Times New Roman"/>
          <w:i/>
          <w:sz w:val="24"/>
          <w:szCs w:val="24"/>
          <w:lang w:val="uk-UA" w:eastAsia="uk-UA"/>
        </w:rPr>
        <w:t>5003</w:t>
      </w:r>
      <w:r w:rsidRPr="00F70ED9">
        <w:rPr>
          <w:rFonts w:ascii="Times New Roman" w:hAnsi="Times New Roman"/>
          <w:i/>
          <w:sz w:val="24"/>
          <w:szCs w:val="24"/>
          <w:lang w:val="uk-UA" w:eastAsia="uk-UA"/>
        </w:rPr>
        <w:t xml:space="preserve">,00 грн./160 год. = </w:t>
      </w:r>
      <w:r w:rsidR="00B60F79">
        <w:rPr>
          <w:rFonts w:ascii="Times New Roman" w:hAnsi="Times New Roman"/>
          <w:i/>
          <w:sz w:val="24"/>
          <w:szCs w:val="24"/>
          <w:lang w:val="uk-UA" w:eastAsia="uk-UA"/>
        </w:rPr>
        <w:t>31,27</w:t>
      </w:r>
      <w:r w:rsidRPr="00F70ED9">
        <w:rPr>
          <w:rFonts w:ascii="Times New Roman" w:hAnsi="Times New Roman"/>
          <w:i/>
          <w:sz w:val="24"/>
          <w:szCs w:val="24"/>
          <w:lang w:val="uk-UA" w:eastAsia="uk-UA"/>
        </w:rPr>
        <w:t xml:space="preserve"> грн/год.</w:t>
      </w:r>
    </w:p>
    <w:p w:rsidR="000714C4" w:rsidRPr="00F70ED9" w:rsidRDefault="000714C4" w:rsidP="000714C4">
      <w:pPr>
        <w:pStyle w:val="a6"/>
        <w:rPr>
          <w:rFonts w:ascii="Times New Roman" w:hAnsi="Times New Roman"/>
          <w:i/>
          <w:color w:val="000000"/>
          <w:sz w:val="24"/>
          <w:szCs w:val="24"/>
          <w:lang w:val="uk-UA" w:eastAsia="uk-UA"/>
        </w:rPr>
      </w:pPr>
    </w:p>
    <w:p w:rsidR="000714C4" w:rsidRPr="00F70ED9" w:rsidRDefault="000714C4" w:rsidP="00B01CFF">
      <w:pPr>
        <w:pStyle w:val="a6"/>
        <w:jc w:val="both"/>
        <w:rPr>
          <w:rFonts w:ascii="Times New Roman" w:hAnsi="Times New Roman"/>
          <w:sz w:val="24"/>
          <w:szCs w:val="24"/>
          <w:lang w:val="uk-UA"/>
        </w:rPr>
      </w:pPr>
      <w:r w:rsidRPr="00F70ED9">
        <w:rPr>
          <w:rFonts w:ascii="Times New Roman" w:hAnsi="Times New Roman"/>
          <w:sz w:val="24"/>
          <w:szCs w:val="24"/>
          <w:lang w:val="uk-UA"/>
        </w:rPr>
        <w:t>Під час проведення оцінки впливу на сферу інтересів суб’єктів господарювання великого й середнього підприємництва окремо кількісно визначено витрати, що будуть виникати внаслідок дії регуляторного акта при здійсненні адміністративних процедур щодо виконання регулювання та звітування.</w:t>
      </w:r>
    </w:p>
    <w:p w:rsidR="00B01CFF" w:rsidRPr="00F70ED9" w:rsidRDefault="00B01CFF" w:rsidP="00B01CFF">
      <w:pPr>
        <w:pStyle w:val="a6"/>
        <w:jc w:val="both"/>
        <w:rPr>
          <w:rFonts w:ascii="Times New Roman" w:hAnsi="Times New Roman"/>
          <w:sz w:val="24"/>
          <w:szCs w:val="24"/>
          <w:lang w:val="uk-UA"/>
        </w:rPr>
      </w:pPr>
    </w:p>
    <w:p w:rsidR="000714C4" w:rsidRPr="00F70ED9" w:rsidRDefault="000714C4" w:rsidP="000714C4">
      <w:pPr>
        <w:pStyle w:val="a6"/>
        <w:rPr>
          <w:rFonts w:ascii="Times New Roman" w:hAnsi="Times New Roman"/>
          <w:i/>
          <w:sz w:val="24"/>
          <w:szCs w:val="24"/>
          <w:lang w:val="uk-UA"/>
        </w:rPr>
      </w:pPr>
      <w:r w:rsidRPr="00F70ED9">
        <w:rPr>
          <w:rFonts w:ascii="Times New Roman" w:hAnsi="Times New Roman"/>
          <w:i/>
          <w:sz w:val="24"/>
          <w:szCs w:val="24"/>
          <w:lang w:val="uk-UA"/>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8"/>
        <w:gridCol w:w="1841"/>
      </w:tblGrid>
      <w:tr w:rsidR="000714C4" w:rsidRPr="00F70ED9" w:rsidTr="00FC7D1F">
        <w:tc>
          <w:tcPr>
            <w:tcW w:w="4045" w:type="pct"/>
          </w:tcPr>
          <w:p w:rsidR="000714C4" w:rsidRPr="00F70ED9" w:rsidRDefault="000714C4" w:rsidP="000714C4">
            <w:pPr>
              <w:pStyle w:val="a6"/>
              <w:rPr>
                <w:rFonts w:ascii="Times New Roman" w:hAnsi="Times New Roman"/>
                <w:b/>
                <w:i/>
                <w:sz w:val="24"/>
                <w:szCs w:val="24"/>
                <w:lang w:val="uk-UA"/>
              </w:rPr>
            </w:pPr>
            <w:r w:rsidRPr="00F70ED9">
              <w:rPr>
                <w:rFonts w:ascii="Times New Roman" w:hAnsi="Times New Roman"/>
                <w:b/>
                <w:i/>
                <w:sz w:val="24"/>
                <w:szCs w:val="24"/>
                <w:lang w:val="uk-UA"/>
              </w:rPr>
              <w:t>Сумарні витрати за альтернативами</w:t>
            </w:r>
          </w:p>
        </w:tc>
        <w:tc>
          <w:tcPr>
            <w:tcW w:w="955" w:type="pct"/>
          </w:tcPr>
          <w:p w:rsidR="000714C4" w:rsidRPr="00F70ED9" w:rsidRDefault="000714C4" w:rsidP="000714C4">
            <w:pPr>
              <w:pStyle w:val="a6"/>
              <w:rPr>
                <w:rFonts w:ascii="Times New Roman" w:hAnsi="Times New Roman"/>
                <w:b/>
                <w:i/>
                <w:sz w:val="24"/>
                <w:szCs w:val="24"/>
                <w:lang w:val="uk-UA"/>
              </w:rPr>
            </w:pPr>
            <w:r w:rsidRPr="00F70ED9">
              <w:rPr>
                <w:rFonts w:ascii="Times New Roman" w:hAnsi="Times New Roman"/>
                <w:b/>
                <w:i/>
                <w:sz w:val="24"/>
                <w:szCs w:val="24"/>
                <w:lang w:val="uk-UA"/>
              </w:rPr>
              <w:t xml:space="preserve">Сума витрат, </w:t>
            </w:r>
          </w:p>
          <w:p w:rsidR="000714C4" w:rsidRPr="00F70ED9" w:rsidRDefault="000714C4" w:rsidP="000714C4">
            <w:pPr>
              <w:pStyle w:val="a6"/>
              <w:rPr>
                <w:rFonts w:ascii="Times New Roman" w:hAnsi="Times New Roman"/>
                <w:b/>
                <w:i/>
                <w:sz w:val="24"/>
                <w:szCs w:val="24"/>
                <w:lang w:val="uk-UA"/>
              </w:rPr>
            </w:pPr>
            <w:r w:rsidRPr="00F70ED9">
              <w:rPr>
                <w:rFonts w:ascii="Times New Roman" w:hAnsi="Times New Roman"/>
                <w:b/>
                <w:i/>
                <w:sz w:val="24"/>
                <w:szCs w:val="24"/>
                <w:lang w:val="uk-UA"/>
              </w:rPr>
              <w:t>грн.</w:t>
            </w:r>
          </w:p>
        </w:tc>
      </w:tr>
      <w:tr w:rsidR="000714C4" w:rsidRPr="00F70ED9" w:rsidTr="00FC7D1F">
        <w:tc>
          <w:tcPr>
            <w:tcW w:w="4045"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 xml:space="preserve">Альтернатива 1. Сумарні витрати для суб’єктів господарювання великого й середнього підприємництва  </w:t>
            </w:r>
          </w:p>
        </w:tc>
        <w:tc>
          <w:tcPr>
            <w:tcW w:w="955"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Відсутні</w:t>
            </w:r>
          </w:p>
        </w:tc>
      </w:tr>
      <w:tr w:rsidR="000714C4" w:rsidRPr="00F70ED9" w:rsidTr="00FC7D1F">
        <w:tc>
          <w:tcPr>
            <w:tcW w:w="4045" w:type="pct"/>
          </w:tcPr>
          <w:p w:rsidR="000714C4" w:rsidRPr="00F70ED9" w:rsidRDefault="000714C4" w:rsidP="00B60F79">
            <w:pPr>
              <w:pStyle w:val="a6"/>
              <w:rPr>
                <w:rFonts w:ascii="Times New Roman" w:hAnsi="Times New Roman"/>
                <w:color w:val="000000"/>
                <w:sz w:val="24"/>
                <w:szCs w:val="24"/>
                <w:lang w:val="uk-UA" w:eastAsia="uk-UA"/>
              </w:rPr>
            </w:pPr>
            <w:r w:rsidRPr="00F70ED9">
              <w:rPr>
                <w:rFonts w:ascii="Times New Roman" w:hAnsi="Times New Roman"/>
                <w:color w:val="000000"/>
                <w:sz w:val="24"/>
                <w:szCs w:val="24"/>
                <w:lang w:val="uk-UA"/>
              </w:rPr>
              <w:t xml:space="preserve">Альтернатива 2. Сумарні витрати для суб’єктів господарювання великого й середнього підприємництва (пункт 16 таблиці 1 «Витрати на одного суб’єкта господарювання великого й середнього підприємництва, які виникають внаслідок дії регуляторного акта» додатка 1 до аналізу регуляторного впливу до </w:t>
            </w:r>
            <w:r w:rsidR="004E1D66">
              <w:rPr>
                <w:rFonts w:ascii="Times New Roman" w:hAnsi="Times New Roman"/>
                <w:color w:val="000000"/>
                <w:sz w:val="24"/>
                <w:szCs w:val="24"/>
                <w:lang w:val="uk-UA" w:eastAsia="uk-UA"/>
              </w:rPr>
              <w:t>проєкт</w:t>
            </w:r>
            <w:r w:rsidRPr="00F70ED9">
              <w:rPr>
                <w:rFonts w:ascii="Times New Roman" w:hAnsi="Times New Roman"/>
                <w:color w:val="000000"/>
                <w:sz w:val="24"/>
                <w:szCs w:val="24"/>
                <w:lang w:val="uk-UA" w:eastAsia="uk-UA"/>
              </w:rPr>
              <w:t>у регуляторного акта – рішення міськоїради «Про встановлення ставок</w:t>
            </w:r>
            <w:r w:rsidR="00CB5075">
              <w:rPr>
                <w:rFonts w:ascii="Times New Roman" w:hAnsi="Times New Roman"/>
                <w:color w:val="000000"/>
                <w:sz w:val="24"/>
                <w:szCs w:val="24"/>
                <w:lang w:val="uk-UA" w:eastAsia="uk-UA"/>
              </w:rPr>
              <w:t xml:space="preserve"> та пільг </w:t>
            </w:r>
            <w:r w:rsidR="001311EC" w:rsidRPr="00F70ED9">
              <w:rPr>
                <w:rFonts w:ascii="Times New Roman" w:hAnsi="Times New Roman"/>
                <w:color w:val="000000"/>
                <w:sz w:val="24"/>
                <w:szCs w:val="24"/>
                <w:lang w:val="uk-UA" w:eastAsia="uk-UA"/>
              </w:rPr>
              <w:t>з</w:t>
            </w:r>
            <w:r w:rsidR="00CB5075">
              <w:rPr>
                <w:rFonts w:ascii="Times New Roman" w:hAnsi="Times New Roman"/>
                <w:color w:val="000000"/>
                <w:sz w:val="24"/>
                <w:szCs w:val="24"/>
                <w:lang w:val="uk-UA" w:eastAsia="uk-UA"/>
              </w:rPr>
              <w:t>і</w:t>
            </w:r>
            <w:r w:rsidR="001311EC" w:rsidRPr="00F70ED9">
              <w:rPr>
                <w:rFonts w:ascii="Times New Roman" w:hAnsi="Times New Roman"/>
                <w:color w:val="000000"/>
                <w:sz w:val="24"/>
                <w:szCs w:val="24"/>
                <w:lang w:val="uk-UA" w:eastAsia="uk-UA"/>
              </w:rPr>
              <w:t xml:space="preserve"> сплати земельного</w:t>
            </w:r>
            <w:r w:rsidRPr="00F70ED9">
              <w:rPr>
                <w:rFonts w:ascii="Times New Roman" w:hAnsi="Times New Roman"/>
                <w:color w:val="000000"/>
                <w:sz w:val="24"/>
                <w:szCs w:val="24"/>
                <w:lang w:val="uk-UA" w:eastAsia="uk-UA"/>
              </w:rPr>
              <w:t xml:space="preserve"> податку на 202</w:t>
            </w:r>
            <w:r w:rsidR="00B60F79">
              <w:rPr>
                <w:rFonts w:ascii="Times New Roman" w:hAnsi="Times New Roman"/>
                <w:color w:val="000000"/>
                <w:sz w:val="24"/>
                <w:szCs w:val="24"/>
                <w:lang w:val="uk-UA" w:eastAsia="uk-UA"/>
              </w:rPr>
              <w:t>1</w:t>
            </w:r>
            <w:r w:rsidRPr="00F70ED9">
              <w:rPr>
                <w:rFonts w:ascii="Times New Roman" w:hAnsi="Times New Roman"/>
                <w:color w:val="000000"/>
                <w:sz w:val="24"/>
                <w:szCs w:val="24"/>
                <w:lang w:val="uk-UA" w:eastAsia="uk-UA"/>
              </w:rPr>
              <w:t xml:space="preserve"> рік»)</w:t>
            </w:r>
          </w:p>
        </w:tc>
        <w:tc>
          <w:tcPr>
            <w:tcW w:w="955" w:type="pct"/>
          </w:tcPr>
          <w:p w:rsidR="000714C4" w:rsidRPr="00F70ED9" w:rsidRDefault="00DE4F9F" w:rsidP="006943F4">
            <w:pPr>
              <w:pStyle w:val="a6"/>
              <w:rPr>
                <w:rFonts w:ascii="Times New Roman" w:hAnsi="Times New Roman"/>
                <w:sz w:val="24"/>
                <w:szCs w:val="24"/>
                <w:lang w:val="uk-UA"/>
              </w:rPr>
            </w:pPr>
            <w:r>
              <w:rPr>
                <w:rFonts w:ascii="Times New Roman" w:hAnsi="Times New Roman"/>
                <w:sz w:val="24"/>
                <w:szCs w:val="24"/>
                <w:lang w:val="uk-UA"/>
              </w:rPr>
              <w:t>4250084,42</w:t>
            </w:r>
          </w:p>
        </w:tc>
      </w:tr>
      <w:tr w:rsidR="000714C4" w:rsidRPr="00F70ED9" w:rsidTr="00FC7D1F">
        <w:tc>
          <w:tcPr>
            <w:tcW w:w="4045" w:type="pct"/>
          </w:tcPr>
          <w:p w:rsidR="000714C4" w:rsidRPr="00F70ED9" w:rsidRDefault="000714C4" w:rsidP="00B60F79">
            <w:pPr>
              <w:pStyle w:val="a6"/>
              <w:rPr>
                <w:rFonts w:ascii="Times New Roman" w:hAnsi="Times New Roman"/>
                <w:color w:val="000000"/>
                <w:sz w:val="24"/>
                <w:szCs w:val="24"/>
                <w:lang w:val="uk-UA" w:eastAsia="uk-UA"/>
              </w:rPr>
            </w:pPr>
            <w:r w:rsidRPr="00F70ED9">
              <w:rPr>
                <w:rFonts w:ascii="Times New Roman" w:hAnsi="Times New Roman"/>
                <w:sz w:val="24"/>
                <w:szCs w:val="24"/>
                <w:lang w:val="uk-UA"/>
              </w:rPr>
              <w:t xml:space="preserve">Альтернатива 3. Сумарні витрати для суб’єктів господарювання великого й середнього підприємництва  </w:t>
            </w:r>
            <w:r w:rsidRPr="00F70ED9">
              <w:rPr>
                <w:rFonts w:ascii="Times New Roman" w:hAnsi="Times New Roman"/>
                <w:color w:val="000000"/>
                <w:sz w:val="24"/>
                <w:szCs w:val="24"/>
                <w:lang w:val="uk-UA"/>
              </w:rPr>
              <w:t xml:space="preserve">(пункт  16 таблиці 1 «Витрати на одного суб’єкта господарювання великого й середнього підприємництва, які </w:t>
            </w:r>
            <w:r w:rsidRPr="00F70ED9">
              <w:rPr>
                <w:rFonts w:ascii="Times New Roman" w:hAnsi="Times New Roman"/>
                <w:color w:val="000000"/>
                <w:sz w:val="24"/>
                <w:szCs w:val="24"/>
                <w:lang w:val="uk-UA"/>
              </w:rPr>
              <w:lastRenderedPageBreak/>
              <w:t xml:space="preserve">виникають внаслідок дії регуляторного акта» додатка 1 до аналізу регуляторного впливу до </w:t>
            </w:r>
            <w:r w:rsidR="004E1D66">
              <w:rPr>
                <w:rFonts w:ascii="Times New Roman" w:hAnsi="Times New Roman"/>
                <w:color w:val="000000"/>
                <w:sz w:val="24"/>
                <w:szCs w:val="24"/>
                <w:lang w:val="uk-UA" w:eastAsia="uk-UA"/>
              </w:rPr>
              <w:t>проєкт</w:t>
            </w:r>
            <w:r w:rsidRPr="00F70ED9">
              <w:rPr>
                <w:rFonts w:ascii="Times New Roman" w:hAnsi="Times New Roman"/>
                <w:color w:val="000000"/>
                <w:sz w:val="24"/>
                <w:szCs w:val="24"/>
                <w:lang w:val="uk-UA" w:eastAsia="uk-UA"/>
              </w:rPr>
              <w:t xml:space="preserve">у регуляторного акта – рішення міськоїради «Про встановлення ставок </w:t>
            </w:r>
            <w:r w:rsidR="001311EC" w:rsidRPr="00F70ED9">
              <w:rPr>
                <w:rFonts w:ascii="Times New Roman" w:hAnsi="Times New Roman"/>
                <w:color w:val="000000"/>
                <w:sz w:val="24"/>
                <w:szCs w:val="24"/>
                <w:lang w:val="uk-UA" w:eastAsia="uk-UA"/>
              </w:rPr>
              <w:t>та пільг з</w:t>
            </w:r>
            <w:r w:rsidR="00A670BD">
              <w:rPr>
                <w:rFonts w:ascii="Times New Roman" w:hAnsi="Times New Roman"/>
                <w:color w:val="000000"/>
                <w:sz w:val="24"/>
                <w:szCs w:val="24"/>
                <w:lang w:val="uk-UA" w:eastAsia="uk-UA"/>
              </w:rPr>
              <w:t>і</w:t>
            </w:r>
            <w:r w:rsidR="001311EC" w:rsidRPr="00F70ED9">
              <w:rPr>
                <w:rFonts w:ascii="Times New Roman" w:hAnsi="Times New Roman"/>
                <w:color w:val="000000"/>
                <w:sz w:val="24"/>
                <w:szCs w:val="24"/>
                <w:lang w:val="uk-UA" w:eastAsia="uk-UA"/>
              </w:rPr>
              <w:t xml:space="preserve"> сплати земельного</w:t>
            </w:r>
            <w:r w:rsidRPr="00F70ED9">
              <w:rPr>
                <w:rFonts w:ascii="Times New Roman" w:hAnsi="Times New Roman"/>
                <w:color w:val="000000"/>
                <w:sz w:val="24"/>
                <w:szCs w:val="24"/>
                <w:lang w:val="uk-UA" w:eastAsia="uk-UA"/>
              </w:rPr>
              <w:t xml:space="preserve"> податку на 202</w:t>
            </w:r>
            <w:r w:rsidR="00B60F79">
              <w:rPr>
                <w:rFonts w:ascii="Times New Roman" w:hAnsi="Times New Roman"/>
                <w:color w:val="000000"/>
                <w:sz w:val="24"/>
                <w:szCs w:val="24"/>
                <w:lang w:val="uk-UA" w:eastAsia="uk-UA"/>
              </w:rPr>
              <w:t>1</w:t>
            </w:r>
            <w:r w:rsidRPr="00F70ED9">
              <w:rPr>
                <w:rFonts w:ascii="Times New Roman" w:hAnsi="Times New Roman"/>
                <w:color w:val="000000"/>
                <w:sz w:val="24"/>
                <w:szCs w:val="24"/>
                <w:lang w:val="uk-UA" w:eastAsia="uk-UA"/>
              </w:rPr>
              <w:t xml:space="preserve"> рік»)</w:t>
            </w:r>
          </w:p>
        </w:tc>
        <w:tc>
          <w:tcPr>
            <w:tcW w:w="955" w:type="pct"/>
          </w:tcPr>
          <w:p w:rsidR="000714C4" w:rsidRPr="00F70ED9" w:rsidRDefault="00DE4F9F" w:rsidP="006943F4">
            <w:pPr>
              <w:pStyle w:val="a6"/>
              <w:rPr>
                <w:rFonts w:ascii="Times New Roman" w:hAnsi="Times New Roman"/>
                <w:sz w:val="24"/>
                <w:szCs w:val="24"/>
                <w:lang w:val="uk-UA"/>
              </w:rPr>
            </w:pPr>
            <w:r>
              <w:rPr>
                <w:rFonts w:ascii="Times New Roman" w:hAnsi="Times New Roman"/>
                <w:sz w:val="24"/>
                <w:szCs w:val="24"/>
                <w:lang w:val="uk-UA"/>
              </w:rPr>
              <w:lastRenderedPageBreak/>
              <w:t>4250084,42</w:t>
            </w:r>
          </w:p>
        </w:tc>
      </w:tr>
    </w:tbl>
    <w:p w:rsidR="000714C4" w:rsidRPr="00F70ED9" w:rsidRDefault="000714C4" w:rsidP="000714C4">
      <w:pPr>
        <w:pStyle w:val="a6"/>
        <w:rPr>
          <w:rFonts w:ascii="Times New Roman" w:hAnsi="Times New Roman"/>
          <w:sz w:val="24"/>
          <w:szCs w:val="24"/>
          <w:highlight w:val="yellow"/>
          <w:lang w:val="uk-UA"/>
        </w:rPr>
      </w:pPr>
    </w:p>
    <w:p w:rsidR="000714C4" w:rsidRPr="00F70ED9" w:rsidRDefault="000714C4" w:rsidP="001311EC">
      <w:pPr>
        <w:pStyle w:val="a6"/>
        <w:jc w:val="both"/>
        <w:rPr>
          <w:rFonts w:ascii="Times New Roman" w:hAnsi="Times New Roman"/>
          <w:color w:val="000000"/>
          <w:sz w:val="24"/>
          <w:szCs w:val="24"/>
          <w:lang w:val="uk-UA"/>
        </w:rPr>
      </w:pPr>
      <w:r w:rsidRPr="00F70ED9">
        <w:rPr>
          <w:rFonts w:ascii="Times New Roman" w:hAnsi="Times New Roman"/>
          <w:sz w:val="24"/>
          <w:szCs w:val="24"/>
          <w:lang w:val="uk-UA"/>
        </w:rPr>
        <w:t xml:space="preserve">Витрати суб’єктів господарювання великого й середнього підприємництва, </w:t>
      </w:r>
      <w:r w:rsidRPr="00F70ED9">
        <w:rPr>
          <w:rFonts w:ascii="Times New Roman" w:hAnsi="Times New Roman"/>
          <w:color w:val="000000"/>
          <w:sz w:val="24"/>
          <w:szCs w:val="24"/>
          <w:lang w:val="uk-UA"/>
        </w:rPr>
        <w:t xml:space="preserve">що виникають внаслідок дії регуляторного акта, не будуть відрізнятисяз урахуванням альтернатив, оскільки </w:t>
      </w:r>
      <w:r w:rsidR="001311EC" w:rsidRPr="00F70ED9">
        <w:rPr>
          <w:rFonts w:ascii="Times New Roman" w:hAnsi="Times New Roman"/>
          <w:color w:val="000000"/>
          <w:sz w:val="24"/>
          <w:szCs w:val="24"/>
          <w:lang w:val="uk-UA"/>
        </w:rPr>
        <w:t xml:space="preserve">земельний </w:t>
      </w:r>
      <w:r w:rsidRPr="00F70ED9">
        <w:rPr>
          <w:rFonts w:ascii="Times New Roman" w:hAnsi="Times New Roman"/>
          <w:color w:val="000000"/>
          <w:sz w:val="24"/>
          <w:szCs w:val="24"/>
          <w:lang w:val="uk-UA"/>
        </w:rPr>
        <w:t xml:space="preserve">податок не є новим. </w:t>
      </w:r>
    </w:p>
    <w:p w:rsidR="000714C4" w:rsidRPr="00F70ED9" w:rsidRDefault="000714C4" w:rsidP="001311EC">
      <w:pPr>
        <w:pStyle w:val="a6"/>
        <w:jc w:val="both"/>
        <w:rPr>
          <w:rStyle w:val="12"/>
          <w:sz w:val="24"/>
          <w:szCs w:val="24"/>
          <w:lang w:val="uk-UA" w:eastAsia="uk-UA"/>
        </w:rPr>
      </w:pPr>
      <w:r w:rsidRPr="00F70ED9">
        <w:rPr>
          <w:rFonts w:ascii="Times New Roman" w:hAnsi="Times New Roman"/>
          <w:sz w:val="24"/>
          <w:szCs w:val="24"/>
          <w:lang w:val="uk-UA"/>
        </w:rPr>
        <w:t xml:space="preserve">Запропоновані розміри ставок податку </w:t>
      </w:r>
      <w:r w:rsidRPr="00F70ED9">
        <w:rPr>
          <w:rStyle w:val="12"/>
          <w:color w:val="000000"/>
          <w:sz w:val="24"/>
          <w:szCs w:val="24"/>
          <w:lang w:val="uk-UA" w:eastAsia="uk-UA"/>
        </w:rPr>
        <w:t xml:space="preserve">забезпечать </w:t>
      </w:r>
      <w:r w:rsidRPr="00F70ED9">
        <w:rPr>
          <w:rStyle w:val="12"/>
          <w:sz w:val="24"/>
          <w:szCs w:val="24"/>
          <w:lang w:val="uk-UA" w:eastAsia="uk-UA"/>
        </w:rPr>
        <w:t xml:space="preserve">виконання соціально важливих міських програм, фінансування бюджетної сфери в галузях освіти, охорони здоров’я, соціального захисту, житлово-комунального та дорожнього господарства, транспорту тощо.  </w:t>
      </w:r>
    </w:p>
    <w:p w:rsidR="000714C4" w:rsidRPr="00F70ED9" w:rsidRDefault="000714C4" w:rsidP="001311EC">
      <w:pPr>
        <w:pStyle w:val="a6"/>
        <w:jc w:val="both"/>
        <w:rPr>
          <w:rFonts w:ascii="Times New Roman" w:hAnsi="Times New Roman"/>
          <w:sz w:val="24"/>
          <w:szCs w:val="24"/>
          <w:lang w:val="uk-UA"/>
        </w:rPr>
      </w:pPr>
    </w:p>
    <w:p w:rsidR="008F04EE" w:rsidRPr="00F70ED9" w:rsidRDefault="008F04EE" w:rsidP="001311EC">
      <w:pPr>
        <w:pStyle w:val="a6"/>
        <w:jc w:val="both"/>
        <w:rPr>
          <w:rFonts w:ascii="Times New Roman" w:hAnsi="Times New Roman"/>
          <w:sz w:val="24"/>
          <w:szCs w:val="24"/>
          <w:lang w:val="uk-UA"/>
        </w:rPr>
      </w:pPr>
    </w:p>
    <w:p w:rsidR="008F04EE" w:rsidRPr="00F70ED9" w:rsidRDefault="008F04EE" w:rsidP="001311EC">
      <w:pPr>
        <w:pStyle w:val="a6"/>
        <w:jc w:val="both"/>
        <w:rPr>
          <w:rFonts w:ascii="Times New Roman" w:hAnsi="Times New Roman"/>
          <w:sz w:val="24"/>
          <w:szCs w:val="24"/>
          <w:lang w:val="uk-UA"/>
        </w:rPr>
      </w:pPr>
    </w:p>
    <w:p w:rsidR="008F04EE" w:rsidRPr="00F70ED9" w:rsidRDefault="008F04EE" w:rsidP="001311EC">
      <w:pPr>
        <w:pStyle w:val="a6"/>
        <w:jc w:val="both"/>
        <w:rPr>
          <w:rFonts w:ascii="Times New Roman" w:hAnsi="Times New Roman"/>
          <w:sz w:val="24"/>
          <w:szCs w:val="24"/>
          <w:lang w:val="uk-UA"/>
        </w:rPr>
      </w:pPr>
    </w:p>
    <w:p w:rsidR="008F04EE" w:rsidRPr="00F70ED9" w:rsidRDefault="008F04EE" w:rsidP="001311EC">
      <w:pPr>
        <w:pStyle w:val="a6"/>
        <w:jc w:val="both"/>
        <w:rPr>
          <w:rFonts w:ascii="Times New Roman" w:hAnsi="Times New Roman"/>
          <w:sz w:val="24"/>
          <w:szCs w:val="24"/>
          <w:lang w:val="uk-UA"/>
        </w:rPr>
      </w:pPr>
    </w:p>
    <w:p w:rsidR="008F04EE" w:rsidRPr="00F70ED9" w:rsidRDefault="008F04EE" w:rsidP="001311EC">
      <w:pPr>
        <w:pStyle w:val="a6"/>
        <w:jc w:val="both"/>
        <w:rPr>
          <w:rFonts w:ascii="Times New Roman" w:hAnsi="Times New Roman"/>
          <w:sz w:val="24"/>
          <w:szCs w:val="24"/>
          <w:lang w:val="uk-UA"/>
        </w:rPr>
      </w:pPr>
    </w:p>
    <w:p w:rsidR="008F04EE" w:rsidRPr="00F70ED9" w:rsidRDefault="008F04EE" w:rsidP="001311EC">
      <w:pPr>
        <w:pStyle w:val="a6"/>
        <w:jc w:val="both"/>
        <w:rPr>
          <w:rFonts w:ascii="Times New Roman" w:hAnsi="Times New Roman"/>
          <w:sz w:val="24"/>
          <w:szCs w:val="24"/>
          <w:lang w:val="uk-UA"/>
        </w:rPr>
      </w:pPr>
    </w:p>
    <w:p w:rsidR="000714C4" w:rsidRPr="00F70ED9" w:rsidRDefault="000714C4" w:rsidP="000714C4">
      <w:pPr>
        <w:pStyle w:val="a6"/>
        <w:rPr>
          <w:rFonts w:ascii="Times New Roman" w:hAnsi="Times New Roman"/>
          <w:sz w:val="24"/>
          <w:szCs w:val="24"/>
          <w:lang w:val="uk-UA"/>
        </w:rPr>
      </w:pPr>
    </w:p>
    <w:p w:rsidR="000714C4" w:rsidRPr="00F70ED9" w:rsidRDefault="000714C4" w:rsidP="000714C4">
      <w:pPr>
        <w:pStyle w:val="a6"/>
        <w:rPr>
          <w:rFonts w:ascii="Times New Roman" w:hAnsi="Times New Roman"/>
          <w:sz w:val="24"/>
          <w:szCs w:val="24"/>
          <w:lang w:val="uk-UA"/>
        </w:rPr>
      </w:pPr>
    </w:p>
    <w:p w:rsidR="000714C4" w:rsidRPr="00F70ED9" w:rsidRDefault="000714C4" w:rsidP="000714C4">
      <w:pPr>
        <w:pStyle w:val="a6"/>
        <w:rPr>
          <w:rFonts w:ascii="Times New Roman" w:hAnsi="Times New Roman"/>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b/>
          <w:i/>
          <w:color w:val="000000"/>
          <w:sz w:val="24"/>
          <w:szCs w:val="24"/>
          <w:lang w:val="uk-UA"/>
        </w:rPr>
      </w:pPr>
    </w:p>
    <w:p w:rsidR="001311EC" w:rsidRPr="00F70ED9" w:rsidRDefault="001311EC" w:rsidP="000714C4">
      <w:pPr>
        <w:pStyle w:val="a6"/>
        <w:rPr>
          <w:rFonts w:ascii="Times New Roman" w:hAnsi="Times New Roman"/>
          <w:b/>
          <w:i/>
          <w:color w:val="000000"/>
          <w:sz w:val="24"/>
          <w:szCs w:val="24"/>
          <w:lang w:val="uk-UA"/>
        </w:rPr>
      </w:pPr>
    </w:p>
    <w:p w:rsidR="001311EC" w:rsidRPr="00F70ED9" w:rsidRDefault="001311EC" w:rsidP="000714C4">
      <w:pPr>
        <w:pStyle w:val="a6"/>
        <w:rPr>
          <w:rFonts w:ascii="Times New Roman" w:hAnsi="Times New Roman"/>
          <w:b/>
          <w:i/>
          <w:color w:val="000000"/>
          <w:sz w:val="24"/>
          <w:szCs w:val="24"/>
          <w:lang w:val="uk-UA"/>
        </w:rPr>
      </w:pPr>
    </w:p>
    <w:p w:rsidR="001311EC" w:rsidRPr="00F70ED9" w:rsidRDefault="001311EC" w:rsidP="000714C4">
      <w:pPr>
        <w:pStyle w:val="a6"/>
        <w:rPr>
          <w:rFonts w:ascii="Times New Roman" w:hAnsi="Times New Roman"/>
          <w:b/>
          <w:i/>
          <w:color w:val="000000"/>
          <w:sz w:val="24"/>
          <w:szCs w:val="24"/>
          <w:lang w:val="uk-UA"/>
        </w:rPr>
      </w:pPr>
    </w:p>
    <w:p w:rsidR="001311EC" w:rsidRPr="00F70ED9" w:rsidRDefault="001311EC" w:rsidP="000714C4">
      <w:pPr>
        <w:pStyle w:val="a6"/>
        <w:rPr>
          <w:rFonts w:ascii="Times New Roman" w:hAnsi="Times New Roman"/>
          <w:b/>
          <w:i/>
          <w:color w:val="000000"/>
          <w:sz w:val="24"/>
          <w:szCs w:val="24"/>
          <w:lang w:val="uk-UA"/>
        </w:rPr>
      </w:pPr>
    </w:p>
    <w:p w:rsidR="001311EC" w:rsidRPr="00F70ED9" w:rsidRDefault="001311EC" w:rsidP="000714C4">
      <w:pPr>
        <w:pStyle w:val="a6"/>
        <w:rPr>
          <w:rFonts w:ascii="Times New Roman" w:hAnsi="Times New Roman"/>
          <w:b/>
          <w:i/>
          <w:color w:val="000000"/>
          <w:sz w:val="24"/>
          <w:szCs w:val="24"/>
          <w:lang w:val="uk-UA"/>
        </w:rPr>
      </w:pPr>
    </w:p>
    <w:p w:rsidR="001311EC" w:rsidRDefault="001311EC" w:rsidP="000714C4">
      <w:pPr>
        <w:pStyle w:val="a6"/>
        <w:rPr>
          <w:rFonts w:ascii="Times New Roman" w:hAnsi="Times New Roman"/>
          <w:b/>
          <w:i/>
          <w:color w:val="000000"/>
          <w:sz w:val="24"/>
          <w:szCs w:val="24"/>
          <w:lang w:val="uk-UA"/>
        </w:rPr>
      </w:pPr>
    </w:p>
    <w:p w:rsidR="00DC3285" w:rsidRDefault="00DC3285" w:rsidP="000714C4">
      <w:pPr>
        <w:pStyle w:val="a6"/>
        <w:rPr>
          <w:rFonts w:ascii="Times New Roman" w:hAnsi="Times New Roman"/>
          <w:b/>
          <w:i/>
          <w:color w:val="000000"/>
          <w:sz w:val="24"/>
          <w:szCs w:val="24"/>
          <w:lang w:val="uk-UA"/>
        </w:rPr>
      </w:pPr>
    </w:p>
    <w:p w:rsidR="00DC3285" w:rsidRDefault="00DC3285" w:rsidP="000714C4">
      <w:pPr>
        <w:pStyle w:val="a6"/>
        <w:rPr>
          <w:rFonts w:ascii="Times New Roman" w:hAnsi="Times New Roman"/>
          <w:b/>
          <w:i/>
          <w:color w:val="000000"/>
          <w:sz w:val="24"/>
          <w:szCs w:val="24"/>
          <w:lang w:val="uk-UA"/>
        </w:rPr>
      </w:pPr>
    </w:p>
    <w:p w:rsidR="00DC3285" w:rsidRDefault="00DC3285" w:rsidP="000714C4">
      <w:pPr>
        <w:pStyle w:val="a6"/>
        <w:rPr>
          <w:rFonts w:ascii="Times New Roman" w:hAnsi="Times New Roman"/>
          <w:b/>
          <w:i/>
          <w:color w:val="000000"/>
          <w:sz w:val="24"/>
          <w:szCs w:val="24"/>
          <w:lang w:val="uk-UA"/>
        </w:rPr>
      </w:pPr>
    </w:p>
    <w:p w:rsidR="00DC3285" w:rsidRDefault="00DC3285" w:rsidP="000714C4">
      <w:pPr>
        <w:pStyle w:val="a6"/>
        <w:rPr>
          <w:rFonts w:ascii="Times New Roman" w:hAnsi="Times New Roman"/>
          <w:b/>
          <w:i/>
          <w:color w:val="000000"/>
          <w:sz w:val="24"/>
          <w:szCs w:val="24"/>
          <w:lang w:val="uk-UA"/>
        </w:rPr>
      </w:pPr>
    </w:p>
    <w:p w:rsidR="00DC3285" w:rsidRPr="00F70ED9" w:rsidRDefault="00DC3285" w:rsidP="000714C4">
      <w:pPr>
        <w:pStyle w:val="a6"/>
        <w:rPr>
          <w:rFonts w:ascii="Times New Roman" w:hAnsi="Times New Roman"/>
          <w:b/>
          <w:i/>
          <w:color w:val="000000"/>
          <w:sz w:val="24"/>
          <w:szCs w:val="24"/>
          <w:lang w:val="uk-UA"/>
        </w:rPr>
      </w:pPr>
    </w:p>
    <w:p w:rsidR="001311EC" w:rsidRPr="00F70ED9" w:rsidRDefault="001311EC" w:rsidP="000714C4">
      <w:pPr>
        <w:pStyle w:val="a6"/>
        <w:rPr>
          <w:rFonts w:ascii="Times New Roman" w:hAnsi="Times New Roman"/>
          <w:b/>
          <w:i/>
          <w:color w:val="000000"/>
          <w:sz w:val="24"/>
          <w:szCs w:val="24"/>
          <w:lang w:val="uk-UA"/>
        </w:rPr>
      </w:pPr>
    </w:p>
    <w:p w:rsidR="001311EC" w:rsidRPr="00F70ED9" w:rsidRDefault="001311EC" w:rsidP="000714C4">
      <w:pPr>
        <w:pStyle w:val="a6"/>
        <w:rPr>
          <w:rFonts w:ascii="Times New Roman" w:hAnsi="Times New Roman"/>
          <w:b/>
          <w:i/>
          <w:color w:val="000000"/>
          <w:sz w:val="24"/>
          <w:szCs w:val="24"/>
          <w:lang w:val="uk-UA"/>
        </w:rPr>
      </w:pPr>
    </w:p>
    <w:p w:rsidR="001311EC" w:rsidRPr="00F70ED9" w:rsidRDefault="001311EC" w:rsidP="000714C4">
      <w:pPr>
        <w:pStyle w:val="a6"/>
        <w:rPr>
          <w:rFonts w:ascii="Times New Roman" w:hAnsi="Times New Roman"/>
          <w:b/>
          <w:i/>
          <w:color w:val="000000"/>
          <w:sz w:val="24"/>
          <w:szCs w:val="24"/>
          <w:lang w:val="uk-UA"/>
        </w:rPr>
      </w:pPr>
    </w:p>
    <w:p w:rsidR="001311EC" w:rsidRPr="00F70ED9" w:rsidRDefault="001311EC" w:rsidP="000714C4">
      <w:pPr>
        <w:pStyle w:val="a6"/>
        <w:rPr>
          <w:rFonts w:ascii="Times New Roman" w:hAnsi="Times New Roman"/>
          <w:b/>
          <w:i/>
          <w:color w:val="000000"/>
          <w:sz w:val="24"/>
          <w:szCs w:val="24"/>
          <w:lang w:val="uk-UA"/>
        </w:rPr>
      </w:pPr>
    </w:p>
    <w:p w:rsidR="000714C4" w:rsidRPr="00F70ED9" w:rsidRDefault="000714C4" w:rsidP="000714C4">
      <w:pPr>
        <w:pStyle w:val="a6"/>
        <w:rPr>
          <w:rFonts w:ascii="Times New Roman" w:hAnsi="Times New Roman"/>
          <w:i/>
          <w:sz w:val="24"/>
          <w:szCs w:val="24"/>
          <w:lang w:val="uk-UA"/>
        </w:rPr>
      </w:pPr>
      <w:r w:rsidRPr="00F70ED9">
        <w:rPr>
          <w:rFonts w:ascii="Times New Roman" w:hAnsi="Times New Roman"/>
          <w:i/>
          <w:sz w:val="24"/>
          <w:szCs w:val="24"/>
          <w:lang w:val="uk-UA"/>
        </w:rPr>
        <w:lastRenderedPageBreak/>
        <w:t>Додаток  3</w:t>
      </w:r>
    </w:p>
    <w:p w:rsidR="000714C4" w:rsidRDefault="000714C4" w:rsidP="000714C4">
      <w:pPr>
        <w:pStyle w:val="a6"/>
        <w:rPr>
          <w:rFonts w:ascii="Times New Roman" w:hAnsi="Times New Roman"/>
          <w:i/>
          <w:color w:val="000000"/>
          <w:sz w:val="24"/>
          <w:szCs w:val="24"/>
          <w:lang w:val="uk-UA" w:eastAsia="uk-UA"/>
        </w:rPr>
      </w:pPr>
      <w:r w:rsidRPr="00F70ED9">
        <w:rPr>
          <w:rFonts w:ascii="Times New Roman" w:hAnsi="Times New Roman"/>
          <w:i/>
          <w:sz w:val="24"/>
          <w:szCs w:val="24"/>
          <w:lang w:val="uk-UA"/>
        </w:rPr>
        <w:t xml:space="preserve">до аналізу регуляторного впливу до </w:t>
      </w:r>
      <w:r w:rsidR="004E1D66">
        <w:rPr>
          <w:rFonts w:ascii="Times New Roman" w:hAnsi="Times New Roman"/>
          <w:i/>
          <w:color w:val="000000"/>
          <w:sz w:val="24"/>
          <w:szCs w:val="24"/>
          <w:lang w:val="uk-UA" w:eastAsia="uk-UA"/>
        </w:rPr>
        <w:t>проєкт</w:t>
      </w:r>
      <w:r w:rsidRPr="00F70ED9">
        <w:rPr>
          <w:rFonts w:ascii="Times New Roman" w:hAnsi="Times New Roman"/>
          <w:i/>
          <w:color w:val="000000"/>
          <w:sz w:val="24"/>
          <w:szCs w:val="24"/>
          <w:lang w:val="uk-UA" w:eastAsia="uk-UA"/>
        </w:rPr>
        <w:t xml:space="preserve">у регуляторного акта –рішення міської ради </w:t>
      </w:r>
      <w:r w:rsidR="001C38CF" w:rsidRPr="00F70ED9">
        <w:rPr>
          <w:rFonts w:ascii="Times New Roman" w:hAnsi="Times New Roman"/>
          <w:i/>
          <w:color w:val="000000"/>
          <w:sz w:val="24"/>
          <w:szCs w:val="24"/>
          <w:lang w:val="uk-UA" w:eastAsia="uk-UA"/>
        </w:rPr>
        <w:t>«</w:t>
      </w:r>
      <w:r w:rsidR="001C38CF" w:rsidRPr="00F70ED9">
        <w:rPr>
          <w:rStyle w:val="12"/>
          <w:i/>
          <w:color w:val="000000"/>
          <w:sz w:val="24"/>
          <w:szCs w:val="24"/>
          <w:lang w:val="uk-UA" w:eastAsia="uk-UA"/>
        </w:rPr>
        <w:t>Про встановлення ставок та пільг з</w:t>
      </w:r>
      <w:r w:rsidR="009F129E">
        <w:rPr>
          <w:rStyle w:val="12"/>
          <w:i/>
          <w:color w:val="000000"/>
          <w:sz w:val="24"/>
          <w:szCs w:val="24"/>
          <w:lang w:val="uk-UA" w:eastAsia="uk-UA"/>
        </w:rPr>
        <w:t>і</w:t>
      </w:r>
      <w:r w:rsidR="001C38CF" w:rsidRPr="00F70ED9">
        <w:rPr>
          <w:rStyle w:val="12"/>
          <w:i/>
          <w:color w:val="000000"/>
          <w:sz w:val="24"/>
          <w:szCs w:val="24"/>
          <w:lang w:val="uk-UA" w:eastAsia="uk-UA"/>
        </w:rPr>
        <w:t xml:space="preserve"> сплати земельного податку на 202</w:t>
      </w:r>
      <w:r w:rsidR="00B60F79">
        <w:rPr>
          <w:rStyle w:val="12"/>
          <w:i/>
          <w:color w:val="000000"/>
          <w:sz w:val="24"/>
          <w:szCs w:val="24"/>
          <w:lang w:val="uk-UA" w:eastAsia="uk-UA"/>
        </w:rPr>
        <w:t>1</w:t>
      </w:r>
      <w:r w:rsidR="001C38CF" w:rsidRPr="00F70ED9">
        <w:rPr>
          <w:rStyle w:val="12"/>
          <w:i/>
          <w:color w:val="000000"/>
          <w:sz w:val="24"/>
          <w:szCs w:val="24"/>
          <w:lang w:val="uk-UA" w:eastAsia="uk-UA"/>
        </w:rPr>
        <w:t xml:space="preserve"> рік</w:t>
      </w:r>
      <w:r w:rsidR="001C38CF" w:rsidRPr="00F70ED9">
        <w:rPr>
          <w:rFonts w:ascii="Times New Roman" w:hAnsi="Times New Roman"/>
          <w:i/>
          <w:color w:val="000000"/>
          <w:sz w:val="24"/>
          <w:szCs w:val="24"/>
          <w:lang w:val="uk-UA" w:eastAsia="uk-UA"/>
        </w:rPr>
        <w:t>»</w:t>
      </w:r>
    </w:p>
    <w:p w:rsidR="001C38CF" w:rsidRPr="00F70ED9" w:rsidRDefault="001C38CF" w:rsidP="000714C4">
      <w:pPr>
        <w:pStyle w:val="a6"/>
        <w:rPr>
          <w:rFonts w:ascii="Times New Roman" w:hAnsi="Times New Roman"/>
          <w:b/>
          <w:i/>
          <w:color w:val="000000"/>
          <w:sz w:val="24"/>
          <w:szCs w:val="24"/>
          <w:lang w:val="uk-UA"/>
        </w:rPr>
      </w:pPr>
    </w:p>
    <w:p w:rsidR="000714C4" w:rsidRPr="00F70ED9" w:rsidRDefault="000714C4" w:rsidP="008F04EE">
      <w:pPr>
        <w:pStyle w:val="a6"/>
        <w:jc w:val="center"/>
        <w:rPr>
          <w:rFonts w:ascii="Times New Roman" w:hAnsi="Times New Roman"/>
          <w:b/>
          <w:i/>
          <w:sz w:val="24"/>
          <w:szCs w:val="24"/>
          <w:lang w:val="uk-UA"/>
        </w:rPr>
      </w:pPr>
      <w:r w:rsidRPr="00F70ED9">
        <w:rPr>
          <w:rFonts w:ascii="Times New Roman" w:hAnsi="Times New Roman"/>
          <w:b/>
          <w:i/>
          <w:sz w:val="24"/>
          <w:szCs w:val="24"/>
          <w:lang w:val="uk-UA"/>
        </w:rPr>
        <w:t>ТЕСТ малого підприємництва (М-Тест)</w:t>
      </w:r>
    </w:p>
    <w:p w:rsidR="000714C4" w:rsidRPr="00F70ED9" w:rsidRDefault="000714C4" w:rsidP="000714C4">
      <w:pPr>
        <w:pStyle w:val="a6"/>
        <w:rPr>
          <w:rFonts w:ascii="Times New Roman" w:hAnsi="Times New Roman"/>
          <w:b/>
          <w:i/>
          <w:sz w:val="24"/>
          <w:szCs w:val="24"/>
          <w:lang w:val="uk-UA"/>
        </w:rPr>
      </w:pPr>
    </w:p>
    <w:p w:rsidR="000714C4" w:rsidRPr="00F70ED9" w:rsidRDefault="000714C4" w:rsidP="000714C4">
      <w:pPr>
        <w:pStyle w:val="a6"/>
        <w:rPr>
          <w:rFonts w:ascii="Times New Roman" w:hAnsi="Times New Roman"/>
          <w:b/>
          <w:i/>
          <w:sz w:val="24"/>
          <w:szCs w:val="24"/>
          <w:lang w:val="uk-UA"/>
        </w:rPr>
      </w:pPr>
      <w:r w:rsidRPr="00F70ED9">
        <w:rPr>
          <w:rFonts w:ascii="Times New Roman" w:hAnsi="Times New Roman"/>
          <w:b/>
          <w:i/>
          <w:sz w:val="24"/>
          <w:szCs w:val="24"/>
          <w:lang w:val="uk-UA"/>
        </w:rPr>
        <w:t>1. Консультації з представниками  мікро- та малого підприємництва щодо оцінки впливу регулювання</w:t>
      </w:r>
    </w:p>
    <w:p w:rsidR="000714C4" w:rsidRPr="00F70ED9" w:rsidRDefault="000714C4" w:rsidP="000714C4">
      <w:pPr>
        <w:pStyle w:val="a6"/>
        <w:rPr>
          <w:rFonts w:ascii="Times New Roman" w:hAnsi="Times New Roman"/>
          <w:b/>
          <w:i/>
          <w:sz w:val="24"/>
          <w:szCs w:val="24"/>
          <w:lang w:val="uk-UA"/>
        </w:rPr>
      </w:pPr>
    </w:p>
    <w:p w:rsidR="000714C4" w:rsidRPr="00F70ED9" w:rsidRDefault="000714C4" w:rsidP="008F04EE">
      <w:pPr>
        <w:pStyle w:val="a6"/>
        <w:jc w:val="both"/>
        <w:rPr>
          <w:rFonts w:ascii="Times New Roman" w:hAnsi="Times New Roman"/>
          <w:sz w:val="24"/>
          <w:szCs w:val="24"/>
          <w:lang w:val="uk-UA"/>
        </w:rPr>
      </w:pPr>
      <w:r w:rsidRPr="00F70ED9">
        <w:rPr>
          <w:rFonts w:ascii="Times New Roman" w:hAnsi="Times New Roman"/>
          <w:sz w:val="24"/>
          <w:szCs w:val="24"/>
          <w:lang w:val="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відповідальними за підготовку </w:t>
      </w:r>
      <w:r w:rsidR="004E1D66">
        <w:rPr>
          <w:rFonts w:ascii="Times New Roman" w:hAnsi="Times New Roman"/>
          <w:sz w:val="24"/>
          <w:szCs w:val="24"/>
          <w:lang w:val="uk-UA"/>
        </w:rPr>
        <w:t>проєкт</w:t>
      </w:r>
      <w:r w:rsidRPr="00F70ED9">
        <w:rPr>
          <w:rFonts w:ascii="Times New Roman" w:hAnsi="Times New Roman"/>
          <w:sz w:val="24"/>
          <w:szCs w:val="24"/>
          <w:lang w:val="uk-UA"/>
        </w:rPr>
        <w:t>у регуляторного акта (</w:t>
      </w:r>
      <w:r w:rsidR="00B60F79">
        <w:rPr>
          <w:rFonts w:ascii="Times New Roman" w:hAnsi="Times New Roman"/>
          <w:sz w:val="24"/>
          <w:szCs w:val="24"/>
          <w:lang w:val="uk-UA"/>
        </w:rPr>
        <w:t>березень</w:t>
      </w:r>
      <w:r w:rsidRPr="00F70ED9">
        <w:rPr>
          <w:rFonts w:ascii="Times New Roman" w:hAnsi="Times New Roman"/>
          <w:sz w:val="24"/>
          <w:szCs w:val="24"/>
          <w:lang w:val="uk-UA"/>
        </w:rPr>
        <w:t xml:space="preserve"> – </w:t>
      </w:r>
      <w:r w:rsidR="00B60F79">
        <w:rPr>
          <w:rFonts w:ascii="Times New Roman" w:hAnsi="Times New Roman"/>
          <w:sz w:val="24"/>
          <w:szCs w:val="24"/>
          <w:lang w:val="uk-UA"/>
        </w:rPr>
        <w:t>квітень</w:t>
      </w:r>
      <w:r w:rsidRPr="00F70ED9">
        <w:rPr>
          <w:rFonts w:ascii="Times New Roman" w:hAnsi="Times New Roman"/>
          <w:sz w:val="24"/>
          <w:szCs w:val="24"/>
          <w:lang w:val="uk-UA"/>
        </w:rPr>
        <w:t>20</w:t>
      </w:r>
      <w:r w:rsidR="00B60F79">
        <w:rPr>
          <w:rFonts w:ascii="Times New Roman" w:hAnsi="Times New Roman"/>
          <w:sz w:val="24"/>
          <w:szCs w:val="24"/>
          <w:lang w:val="uk-UA"/>
        </w:rPr>
        <w:t>20</w:t>
      </w:r>
      <w:r w:rsidRPr="00F70ED9">
        <w:rPr>
          <w:rFonts w:ascii="Times New Roman" w:hAnsi="Times New Roman"/>
          <w:sz w:val="24"/>
          <w:szCs w:val="24"/>
          <w:lang w:val="uk-UA"/>
        </w:rPr>
        <w:t xml:space="preserve"> року). </w:t>
      </w:r>
    </w:p>
    <w:p w:rsidR="000714C4" w:rsidRPr="00F70ED9" w:rsidRDefault="000714C4" w:rsidP="008F04EE">
      <w:pPr>
        <w:pStyle w:val="a6"/>
        <w:jc w:val="both"/>
        <w:rPr>
          <w:rFonts w:ascii="Times New Roman" w:hAnsi="Times New Roman"/>
          <w:sz w:val="24"/>
          <w:szCs w:val="24"/>
          <w:lang w:val="uk-UA"/>
        </w:rPr>
      </w:pPr>
    </w:p>
    <w:p w:rsidR="000714C4" w:rsidRPr="00F70ED9" w:rsidRDefault="000714C4" w:rsidP="000714C4">
      <w:pPr>
        <w:pStyle w:val="a6"/>
        <w:rPr>
          <w:rFonts w:ascii="Times New Roman" w:hAnsi="Times New Roman"/>
          <w:i/>
          <w:sz w:val="24"/>
          <w:szCs w:val="24"/>
          <w:lang w:val="uk-UA"/>
        </w:rPr>
      </w:pPr>
      <w:r w:rsidRPr="00F70ED9">
        <w:rPr>
          <w:rFonts w:ascii="Times New Roman" w:hAnsi="Times New Roman"/>
          <w:i/>
          <w:sz w:val="24"/>
          <w:szCs w:val="24"/>
          <w:lang w:val="uk-UA"/>
        </w:rPr>
        <w:t>Таблиця 1</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3"/>
        <w:gridCol w:w="1841"/>
        <w:gridCol w:w="2815"/>
      </w:tblGrid>
      <w:tr w:rsidR="000714C4" w:rsidRPr="00F70ED9" w:rsidTr="003811C4">
        <w:tc>
          <w:tcPr>
            <w:tcW w:w="2580" w:type="pct"/>
          </w:tcPr>
          <w:p w:rsidR="000714C4" w:rsidRPr="00F70ED9" w:rsidRDefault="000714C4" w:rsidP="003811C4">
            <w:pPr>
              <w:pStyle w:val="a6"/>
              <w:jc w:val="center"/>
              <w:rPr>
                <w:rFonts w:ascii="Times New Roman" w:hAnsi="Times New Roman"/>
                <w:b/>
                <w:i/>
                <w:sz w:val="24"/>
                <w:szCs w:val="24"/>
                <w:lang w:val="uk-UA"/>
              </w:rPr>
            </w:pPr>
            <w:r w:rsidRPr="00F70ED9">
              <w:rPr>
                <w:rFonts w:ascii="Times New Roman" w:hAnsi="Times New Roman"/>
                <w:b/>
                <w:i/>
                <w:sz w:val="24"/>
                <w:szCs w:val="24"/>
                <w:lang w:val="uk-UA"/>
              </w:rPr>
              <w:t>Вид консультації (публічні консультації прямі/«круглі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57" w:type="pct"/>
          </w:tcPr>
          <w:p w:rsidR="000714C4" w:rsidRPr="00F70ED9" w:rsidRDefault="000714C4" w:rsidP="003811C4">
            <w:pPr>
              <w:pStyle w:val="a6"/>
              <w:jc w:val="center"/>
              <w:rPr>
                <w:rFonts w:ascii="Times New Roman" w:hAnsi="Times New Roman"/>
                <w:b/>
                <w:i/>
                <w:sz w:val="24"/>
                <w:szCs w:val="24"/>
                <w:lang w:val="uk-UA"/>
              </w:rPr>
            </w:pPr>
            <w:r w:rsidRPr="00F70ED9">
              <w:rPr>
                <w:rFonts w:ascii="Times New Roman" w:hAnsi="Times New Roman"/>
                <w:b/>
                <w:i/>
                <w:sz w:val="24"/>
                <w:szCs w:val="24"/>
                <w:lang w:val="uk-UA"/>
              </w:rPr>
              <w:t>Кількість учасників консультацій,</w:t>
            </w:r>
          </w:p>
          <w:p w:rsidR="000714C4" w:rsidRPr="00F70ED9" w:rsidRDefault="000714C4" w:rsidP="003811C4">
            <w:pPr>
              <w:pStyle w:val="a6"/>
              <w:jc w:val="center"/>
              <w:rPr>
                <w:rFonts w:ascii="Times New Roman" w:hAnsi="Times New Roman"/>
                <w:b/>
                <w:i/>
                <w:sz w:val="24"/>
                <w:szCs w:val="24"/>
                <w:lang w:val="uk-UA"/>
              </w:rPr>
            </w:pPr>
            <w:r w:rsidRPr="00F70ED9">
              <w:rPr>
                <w:rFonts w:ascii="Times New Roman" w:hAnsi="Times New Roman"/>
                <w:b/>
                <w:i/>
                <w:sz w:val="24"/>
                <w:szCs w:val="24"/>
                <w:lang w:val="uk-UA"/>
              </w:rPr>
              <w:t>осіб</w:t>
            </w:r>
          </w:p>
        </w:tc>
        <w:tc>
          <w:tcPr>
            <w:tcW w:w="1463" w:type="pct"/>
          </w:tcPr>
          <w:p w:rsidR="000714C4" w:rsidRPr="00F70ED9" w:rsidRDefault="000714C4" w:rsidP="003811C4">
            <w:pPr>
              <w:pStyle w:val="a6"/>
              <w:jc w:val="center"/>
              <w:rPr>
                <w:rFonts w:ascii="Times New Roman" w:hAnsi="Times New Roman"/>
                <w:b/>
                <w:i/>
                <w:sz w:val="24"/>
                <w:szCs w:val="24"/>
                <w:lang w:val="uk-UA"/>
              </w:rPr>
            </w:pPr>
            <w:r w:rsidRPr="00F70ED9">
              <w:rPr>
                <w:rFonts w:ascii="Times New Roman" w:hAnsi="Times New Roman"/>
                <w:b/>
                <w:i/>
                <w:sz w:val="24"/>
                <w:szCs w:val="24"/>
                <w:lang w:val="uk-UA"/>
              </w:rPr>
              <w:t>Основні результати консультацій (опис)</w:t>
            </w:r>
          </w:p>
        </w:tc>
      </w:tr>
      <w:tr w:rsidR="000714C4" w:rsidRPr="00F70ED9" w:rsidTr="000F792A">
        <w:trPr>
          <w:trHeight w:val="287"/>
        </w:trPr>
        <w:tc>
          <w:tcPr>
            <w:tcW w:w="2580"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Засідання з міською спілкою підприємців</w:t>
            </w:r>
          </w:p>
        </w:tc>
        <w:tc>
          <w:tcPr>
            <w:tcW w:w="957" w:type="pct"/>
          </w:tcPr>
          <w:p w:rsidR="000714C4" w:rsidRPr="00F70ED9" w:rsidRDefault="000714C4" w:rsidP="000F792A">
            <w:pPr>
              <w:pStyle w:val="a6"/>
              <w:jc w:val="center"/>
              <w:rPr>
                <w:rFonts w:ascii="Times New Roman" w:hAnsi="Times New Roman"/>
                <w:sz w:val="24"/>
                <w:szCs w:val="24"/>
                <w:lang w:val="uk-UA"/>
              </w:rPr>
            </w:pPr>
            <w:r w:rsidRPr="00F70ED9">
              <w:rPr>
                <w:rFonts w:ascii="Times New Roman" w:hAnsi="Times New Roman"/>
                <w:sz w:val="24"/>
                <w:szCs w:val="24"/>
                <w:lang w:val="uk-UA"/>
              </w:rPr>
              <w:t>3</w:t>
            </w:r>
          </w:p>
        </w:tc>
        <w:tc>
          <w:tcPr>
            <w:tcW w:w="1463" w:type="pct"/>
            <w:vMerge w:val="restar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color w:val="000000"/>
                <w:sz w:val="24"/>
                <w:szCs w:val="24"/>
                <w:lang w:val="uk-UA" w:eastAsia="uk-UA"/>
              </w:rPr>
              <w:t xml:space="preserve">Визначення </w:t>
            </w:r>
            <w:r w:rsidRPr="00F70ED9">
              <w:rPr>
                <w:rFonts w:ascii="Times New Roman" w:hAnsi="Times New Roman"/>
                <w:sz w:val="24"/>
                <w:szCs w:val="24"/>
                <w:lang w:val="uk-UA"/>
              </w:rPr>
              <w:t>розміру непрямих витрат суб’єктів господарювання на виконання вимог регулювання; оцінка впливу регуляторного акта на конкуренцію в рамках проведення аналізу регуляторного впливу</w:t>
            </w:r>
          </w:p>
          <w:p w:rsidR="000714C4" w:rsidRPr="00F70ED9" w:rsidRDefault="000714C4" w:rsidP="000714C4">
            <w:pPr>
              <w:pStyle w:val="a6"/>
              <w:rPr>
                <w:rFonts w:ascii="Times New Roman" w:hAnsi="Times New Roman"/>
                <w:sz w:val="24"/>
                <w:szCs w:val="24"/>
                <w:lang w:val="uk-UA"/>
              </w:rPr>
            </w:pPr>
          </w:p>
        </w:tc>
      </w:tr>
      <w:tr w:rsidR="000714C4" w:rsidRPr="00F70ED9" w:rsidTr="003811C4">
        <w:trPr>
          <w:trHeight w:val="697"/>
        </w:trPr>
        <w:tc>
          <w:tcPr>
            <w:tcW w:w="2580" w:type="pct"/>
            <w:vAlign w:val="center"/>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Засідання міської координаційної ради з питань розвитку підприємництва</w:t>
            </w:r>
          </w:p>
        </w:tc>
        <w:tc>
          <w:tcPr>
            <w:tcW w:w="957" w:type="pct"/>
            <w:vAlign w:val="center"/>
          </w:tcPr>
          <w:p w:rsidR="000714C4" w:rsidRPr="00F70ED9" w:rsidRDefault="000714C4" w:rsidP="003811C4">
            <w:pPr>
              <w:pStyle w:val="a6"/>
              <w:jc w:val="center"/>
              <w:rPr>
                <w:rFonts w:ascii="Times New Roman" w:hAnsi="Times New Roman"/>
                <w:sz w:val="24"/>
                <w:szCs w:val="24"/>
                <w:lang w:val="uk-UA"/>
              </w:rPr>
            </w:pPr>
            <w:r w:rsidRPr="00F70ED9">
              <w:rPr>
                <w:rFonts w:ascii="Times New Roman" w:hAnsi="Times New Roman"/>
                <w:sz w:val="24"/>
                <w:szCs w:val="24"/>
                <w:lang w:val="uk-UA"/>
              </w:rPr>
              <w:t>2</w:t>
            </w:r>
          </w:p>
        </w:tc>
        <w:tc>
          <w:tcPr>
            <w:tcW w:w="1463" w:type="pct"/>
            <w:vMerge/>
          </w:tcPr>
          <w:p w:rsidR="000714C4" w:rsidRPr="00F70ED9" w:rsidRDefault="000714C4" w:rsidP="000714C4">
            <w:pPr>
              <w:pStyle w:val="a6"/>
              <w:rPr>
                <w:rFonts w:ascii="Times New Roman" w:hAnsi="Times New Roman"/>
                <w:sz w:val="24"/>
                <w:szCs w:val="24"/>
                <w:lang w:val="uk-UA"/>
              </w:rPr>
            </w:pPr>
          </w:p>
        </w:tc>
      </w:tr>
      <w:tr w:rsidR="000714C4" w:rsidRPr="00F70ED9" w:rsidTr="003811C4">
        <w:tc>
          <w:tcPr>
            <w:tcW w:w="2580" w:type="pct"/>
            <w:vAlign w:val="center"/>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Консультації з представниками:</w:t>
            </w:r>
          </w:p>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Депутатським корпусам на депутатських комісіях</w:t>
            </w:r>
          </w:p>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Засідання з представниками громади (квартальні)</w:t>
            </w:r>
          </w:p>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Засідання з представниками контролюючих органів</w:t>
            </w:r>
          </w:p>
        </w:tc>
        <w:tc>
          <w:tcPr>
            <w:tcW w:w="957" w:type="pct"/>
            <w:vAlign w:val="center"/>
          </w:tcPr>
          <w:p w:rsidR="000714C4" w:rsidRPr="00F70ED9" w:rsidRDefault="000714C4" w:rsidP="003811C4">
            <w:pPr>
              <w:pStyle w:val="a6"/>
              <w:jc w:val="center"/>
              <w:rPr>
                <w:rFonts w:ascii="Times New Roman" w:hAnsi="Times New Roman"/>
                <w:sz w:val="24"/>
                <w:szCs w:val="24"/>
                <w:lang w:val="uk-UA"/>
              </w:rPr>
            </w:pPr>
          </w:p>
          <w:p w:rsidR="000714C4" w:rsidRPr="00F70ED9" w:rsidRDefault="000714C4" w:rsidP="003811C4">
            <w:pPr>
              <w:pStyle w:val="a6"/>
              <w:jc w:val="center"/>
              <w:rPr>
                <w:rFonts w:ascii="Times New Roman" w:hAnsi="Times New Roman"/>
                <w:sz w:val="24"/>
                <w:szCs w:val="24"/>
                <w:lang w:val="uk-UA"/>
              </w:rPr>
            </w:pPr>
          </w:p>
          <w:p w:rsidR="000714C4" w:rsidRPr="00F70ED9" w:rsidRDefault="000714C4" w:rsidP="003811C4">
            <w:pPr>
              <w:pStyle w:val="a6"/>
              <w:jc w:val="center"/>
              <w:rPr>
                <w:rFonts w:ascii="Times New Roman" w:hAnsi="Times New Roman"/>
                <w:sz w:val="24"/>
                <w:szCs w:val="24"/>
                <w:lang w:val="uk-UA"/>
              </w:rPr>
            </w:pPr>
            <w:r w:rsidRPr="00F70ED9">
              <w:rPr>
                <w:rFonts w:ascii="Times New Roman" w:hAnsi="Times New Roman"/>
                <w:sz w:val="24"/>
                <w:szCs w:val="24"/>
                <w:lang w:val="uk-UA"/>
              </w:rPr>
              <w:t>3</w:t>
            </w:r>
          </w:p>
          <w:p w:rsidR="000714C4" w:rsidRPr="00F70ED9" w:rsidRDefault="000714C4" w:rsidP="003811C4">
            <w:pPr>
              <w:pStyle w:val="a6"/>
              <w:jc w:val="center"/>
              <w:rPr>
                <w:rFonts w:ascii="Times New Roman" w:hAnsi="Times New Roman"/>
                <w:sz w:val="24"/>
                <w:szCs w:val="24"/>
                <w:lang w:val="uk-UA"/>
              </w:rPr>
            </w:pPr>
            <w:r w:rsidRPr="00F70ED9">
              <w:rPr>
                <w:rFonts w:ascii="Times New Roman" w:hAnsi="Times New Roman"/>
                <w:sz w:val="24"/>
                <w:szCs w:val="24"/>
                <w:lang w:val="uk-UA"/>
              </w:rPr>
              <w:t>3</w:t>
            </w:r>
          </w:p>
          <w:p w:rsidR="000714C4" w:rsidRPr="00F70ED9" w:rsidRDefault="000F792A" w:rsidP="003811C4">
            <w:pPr>
              <w:pStyle w:val="a6"/>
              <w:jc w:val="center"/>
              <w:rPr>
                <w:rFonts w:ascii="Times New Roman" w:hAnsi="Times New Roman"/>
                <w:sz w:val="24"/>
                <w:szCs w:val="24"/>
                <w:lang w:val="uk-UA"/>
              </w:rPr>
            </w:pPr>
            <w:r w:rsidRPr="00F70ED9">
              <w:rPr>
                <w:rFonts w:ascii="Times New Roman" w:hAnsi="Times New Roman"/>
                <w:sz w:val="24"/>
                <w:szCs w:val="24"/>
                <w:lang w:val="uk-UA"/>
              </w:rPr>
              <w:t>3</w:t>
            </w:r>
          </w:p>
          <w:p w:rsidR="000714C4" w:rsidRPr="00F70ED9" w:rsidRDefault="000714C4" w:rsidP="003811C4">
            <w:pPr>
              <w:pStyle w:val="a6"/>
              <w:jc w:val="center"/>
              <w:rPr>
                <w:rFonts w:ascii="Times New Roman" w:hAnsi="Times New Roman"/>
                <w:sz w:val="24"/>
                <w:szCs w:val="24"/>
                <w:lang w:val="uk-UA"/>
              </w:rPr>
            </w:pPr>
          </w:p>
        </w:tc>
        <w:tc>
          <w:tcPr>
            <w:tcW w:w="1463" w:type="pct"/>
            <w:vMerge/>
          </w:tcPr>
          <w:p w:rsidR="000714C4" w:rsidRPr="00F70ED9" w:rsidRDefault="000714C4" w:rsidP="000714C4">
            <w:pPr>
              <w:pStyle w:val="a6"/>
              <w:rPr>
                <w:rFonts w:ascii="Times New Roman" w:hAnsi="Times New Roman"/>
                <w:sz w:val="24"/>
                <w:szCs w:val="24"/>
                <w:lang w:val="uk-UA"/>
              </w:rPr>
            </w:pPr>
          </w:p>
        </w:tc>
      </w:tr>
      <w:tr w:rsidR="000714C4" w:rsidRPr="00F70ED9" w:rsidTr="003811C4">
        <w:tc>
          <w:tcPr>
            <w:tcW w:w="2580" w:type="pct"/>
            <w:vAlign w:val="center"/>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b/>
                <w:i/>
                <w:sz w:val="24"/>
                <w:szCs w:val="24"/>
                <w:lang w:val="uk-UA"/>
              </w:rPr>
              <w:t>Усього осіб</w:t>
            </w:r>
          </w:p>
        </w:tc>
        <w:tc>
          <w:tcPr>
            <w:tcW w:w="957" w:type="pct"/>
            <w:vAlign w:val="center"/>
          </w:tcPr>
          <w:p w:rsidR="000714C4" w:rsidRPr="00F70ED9" w:rsidRDefault="000F792A" w:rsidP="003811C4">
            <w:pPr>
              <w:pStyle w:val="a6"/>
              <w:jc w:val="center"/>
              <w:rPr>
                <w:rFonts w:ascii="Times New Roman" w:hAnsi="Times New Roman"/>
                <w:b/>
                <w:i/>
                <w:sz w:val="24"/>
                <w:szCs w:val="24"/>
                <w:lang w:val="uk-UA"/>
              </w:rPr>
            </w:pPr>
            <w:r w:rsidRPr="00F70ED9">
              <w:rPr>
                <w:rFonts w:ascii="Times New Roman" w:hAnsi="Times New Roman"/>
                <w:b/>
                <w:i/>
                <w:sz w:val="24"/>
                <w:szCs w:val="24"/>
                <w:lang w:val="uk-UA"/>
              </w:rPr>
              <w:t>14</w:t>
            </w:r>
          </w:p>
        </w:tc>
        <w:tc>
          <w:tcPr>
            <w:tcW w:w="1463" w:type="pct"/>
          </w:tcPr>
          <w:p w:rsidR="000714C4" w:rsidRPr="00F70ED9" w:rsidRDefault="000714C4" w:rsidP="000714C4">
            <w:pPr>
              <w:pStyle w:val="a6"/>
              <w:rPr>
                <w:rFonts w:ascii="Times New Roman" w:hAnsi="Times New Roman"/>
                <w:sz w:val="24"/>
                <w:szCs w:val="24"/>
                <w:lang w:val="uk-UA"/>
              </w:rPr>
            </w:pPr>
          </w:p>
        </w:tc>
      </w:tr>
    </w:tbl>
    <w:p w:rsidR="000714C4" w:rsidRPr="00F70ED9" w:rsidRDefault="000714C4" w:rsidP="000714C4">
      <w:pPr>
        <w:pStyle w:val="a6"/>
        <w:rPr>
          <w:rFonts w:ascii="Times New Roman" w:hAnsi="Times New Roman"/>
          <w:b/>
          <w:i/>
          <w:sz w:val="24"/>
          <w:szCs w:val="24"/>
          <w:lang w:val="uk-UA"/>
        </w:rPr>
      </w:pPr>
    </w:p>
    <w:p w:rsidR="000714C4" w:rsidRPr="00F70ED9" w:rsidRDefault="000714C4" w:rsidP="000714C4">
      <w:pPr>
        <w:pStyle w:val="a6"/>
        <w:rPr>
          <w:rFonts w:ascii="Times New Roman" w:hAnsi="Times New Roman"/>
          <w:b/>
          <w:i/>
          <w:sz w:val="24"/>
          <w:szCs w:val="24"/>
          <w:lang w:val="uk-UA"/>
        </w:rPr>
      </w:pPr>
      <w:r w:rsidRPr="00F70ED9">
        <w:rPr>
          <w:rFonts w:ascii="Times New Roman" w:hAnsi="Times New Roman"/>
          <w:b/>
          <w:i/>
          <w:sz w:val="24"/>
          <w:szCs w:val="24"/>
          <w:lang w:val="uk-UA"/>
        </w:rPr>
        <w:t xml:space="preserve">2. Вимірювання впливу регулювання на суб’єктів малого </w:t>
      </w:r>
    </w:p>
    <w:p w:rsidR="000714C4" w:rsidRPr="00F70ED9" w:rsidRDefault="000714C4" w:rsidP="000714C4">
      <w:pPr>
        <w:pStyle w:val="a6"/>
        <w:rPr>
          <w:rFonts w:ascii="Times New Roman" w:hAnsi="Times New Roman"/>
          <w:b/>
          <w:i/>
          <w:sz w:val="24"/>
          <w:szCs w:val="24"/>
          <w:lang w:val="uk-UA"/>
        </w:rPr>
      </w:pPr>
      <w:r w:rsidRPr="00F70ED9">
        <w:rPr>
          <w:rFonts w:ascii="Times New Roman" w:hAnsi="Times New Roman"/>
          <w:b/>
          <w:i/>
          <w:sz w:val="24"/>
          <w:szCs w:val="24"/>
          <w:lang w:val="uk-UA"/>
        </w:rPr>
        <w:t>підприємництва (мікро- та малі)</w:t>
      </w:r>
    </w:p>
    <w:p w:rsidR="000714C4" w:rsidRPr="00F70ED9" w:rsidRDefault="000714C4" w:rsidP="000714C4">
      <w:pPr>
        <w:pStyle w:val="a6"/>
        <w:rPr>
          <w:rFonts w:ascii="Times New Roman" w:hAnsi="Times New Roman"/>
          <w:color w:val="000000"/>
          <w:sz w:val="24"/>
          <w:szCs w:val="24"/>
          <w:lang w:val="uk-UA" w:eastAsia="uk-UA"/>
        </w:rPr>
      </w:pPr>
      <w:r w:rsidRPr="00F70ED9">
        <w:rPr>
          <w:rFonts w:ascii="Times New Roman" w:hAnsi="Times New Roman"/>
          <w:sz w:val="24"/>
          <w:szCs w:val="24"/>
          <w:lang w:val="uk-UA"/>
        </w:rPr>
        <w:t>Розрахункова чисельність суб’єктів малого підприємництва, на яких поширюється регулювання:</w:t>
      </w:r>
      <w:r w:rsidR="00DE4F9F">
        <w:rPr>
          <w:rFonts w:ascii="Times New Roman" w:hAnsi="Times New Roman"/>
          <w:sz w:val="24"/>
          <w:szCs w:val="24"/>
          <w:lang w:val="uk-UA"/>
        </w:rPr>
        <w:t xml:space="preserve"> 94</w:t>
      </w:r>
      <w:r w:rsidRPr="00F70ED9">
        <w:rPr>
          <w:rFonts w:ascii="Times New Roman" w:hAnsi="Times New Roman"/>
          <w:sz w:val="24"/>
          <w:szCs w:val="24"/>
          <w:lang w:val="uk-UA"/>
        </w:rPr>
        <w:t xml:space="preserve"> осіб </w:t>
      </w:r>
    </w:p>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 xml:space="preserve"> Питома вага суб’єктів малого підприємництва, на яких справляє вплив дія запропонованого регулювання, у загальній кількості суб’єктів господарювання становить  </w:t>
      </w:r>
      <w:r w:rsidR="00DE4F9F">
        <w:rPr>
          <w:rFonts w:ascii="Times New Roman" w:hAnsi="Times New Roman"/>
          <w:sz w:val="24"/>
          <w:szCs w:val="24"/>
          <w:lang w:val="uk-UA"/>
        </w:rPr>
        <w:t>2,8</w:t>
      </w:r>
      <w:r w:rsidRPr="00F70ED9">
        <w:rPr>
          <w:rFonts w:ascii="Times New Roman" w:hAnsi="Times New Roman"/>
          <w:sz w:val="24"/>
          <w:szCs w:val="24"/>
          <w:lang w:val="uk-UA"/>
        </w:rPr>
        <w:t xml:space="preserve">%. Регуляторний акт поширюється на суб’єктів господарювання, які перебувають на обліку в фіскальних органах інших областей України, але мають об’єкти нерухомості на території </w:t>
      </w:r>
      <w:r w:rsidR="00DE4F9F">
        <w:rPr>
          <w:rFonts w:ascii="Times New Roman" w:hAnsi="Times New Roman"/>
          <w:sz w:val="24"/>
          <w:szCs w:val="24"/>
          <w:lang w:val="uk-UA"/>
        </w:rPr>
        <w:t>Березанської міської отг</w:t>
      </w:r>
      <w:r w:rsidRPr="00F70ED9">
        <w:rPr>
          <w:rFonts w:ascii="Times New Roman" w:hAnsi="Times New Roman"/>
          <w:sz w:val="24"/>
          <w:szCs w:val="24"/>
          <w:lang w:val="uk-UA"/>
        </w:rPr>
        <w:t xml:space="preserve">. </w:t>
      </w:r>
    </w:p>
    <w:p w:rsidR="000714C4" w:rsidRPr="00F70ED9" w:rsidRDefault="000714C4" w:rsidP="000714C4">
      <w:pPr>
        <w:pStyle w:val="a6"/>
        <w:rPr>
          <w:rFonts w:ascii="Times New Roman" w:hAnsi="Times New Roman"/>
          <w:sz w:val="24"/>
          <w:szCs w:val="24"/>
          <w:lang w:val="uk-UA"/>
        </w:rPr>
      </w:pPr>
    </w:p>
    <w:p w:rsidR="000714C4" w:rsidRPr="00F70ED9" w:rsidRDefault="000714C4" w:rsidP="000714C4">
      <w:pPr>
        <w:pStyle w:val="a6"/>
        <w:rPr>
          <w:rFonts w:ascii="Times New Roman" w:hAnsi="Times New Roman"/>
          <w:b/>
          <w:i/>
          <w:sz w:val="24"/>
          <w:szCs w:val="24"/>
          <w:lang w:val="uk-UA"/>
        </w:rPr>
      </w:pPr>
      <w:r w:rsidRPr="00F70ED9">
        <w:rPr>
          <w:rFonts w:ascii="Times New Roman" w:hAnsi="Times New Roman"/>
          <w:b/>
          <w:i/>
          <w:sz w:val="24"/>
          <w:szCs w:val="24"/>
          <w:lang w:val="uk-UA"/>
        </w:rPr>
        <w:t xml:space="preserve">3. Розрахунок витрат суб’єктів малого підприємництва </w:t>
      </w:r>
    </w:p>
    <w:p w:rsidR="000714C4" w:rsidRPr="00F70ED9" w:rsidRDefault="000714C4" w:rsidP="000714C4">
      <w:pPr>
        <w:pStyle w:val="a6"/>
        <w:rPr>
          <w:rFonts w:ascii="Times New Roman" w:hAnsi="Times New Roman"/>
          <w:b/>
          <w:i/>
          <w:sz w:val="24"/>
          <w:szCs w:val="24"/>
          <w:lang w:val="uk-UA"/>
        </w:rPr>
      </w:pPr>
      <w:r w:rsidRPr="00F70ED9">
        <w:rPr>
          <w:rFonts w:ascii="Times New Roman" w:hAnsi="Times New Roman"/>
          <w:b/>
          <w:i/>
          <w:sz w:val="24"/>
          <w:szCs w:val="24"/>
          <w:lang w:val="uk-UA"/>
        </w:rPr>
        <w:t>на виконання вимог регулювання</w:t>
      </w:r>
    </w:p>
    <w:p w:rsidR="000714C4" w:rsidRPr="00F70ED9" w:rsidRDefault="000714C4" w:rsidP="000714C4">
      <w:pPr>
        <w:pStyle w:val="a6"/>
        <w:rPr>
          <w:rFonts w:ascii="Times New Roman" w:hAnsi="Times New Roman"/>
          <w:b/>
          <w:i/>
          <w:sz w:val="24"/>
          <w:szCs w:val="24"/>
          <w:lang w:val="uk-UA"/>
        </w:rPr>
      </w:pPr>
    </w:p>
    <w:p w:rsidR="000714C4" w:rsidRPr="00F70ED9" w:rsidRDefault="000714C4" w:rsidP="000714C4">
      <w:pPr>
        <w:pStyle w:val="a6"/>
        <w:rPr>
          <w:rFonts w:ascii="Times New Roman" w:hAnsi="Times New Roman"/>
          <w:i/>
          <w:sz w:val="24"/>
          <w:szCs w:val="24"/>
          <w:lang w:val="uk-UA"/>
        </w:rPr>
      </w:pPr>
      <w:r w:rsidRPr="00F70ED9">
        <w:rPr>
          <w:rFonts w:ascii="Times New Roman" w:hAnsi="Times New Roman"/>
          <w:i/>
          <w:sz w:val="24"/>
          <w:szCs w:val="24"/>
          <w:lang w:val="uk-UA"/>
        </w:rPr>
        <w:t>Таблиця2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6379"/>
        <w:gridCol w:w="2693"/>
      </w:tblGrid>
      <w:tr w:rsidR="000714C4" w:rsidRPr="00F70ED9" w:rsidTr="00FC7D1F">
        <w:tc>
          <w:tcPr>
            <w:tcW w:w="294" w:type="pct"/>
          </w:tcPr>
          <w:p w:rsidR="000714C4" w:rsidRPr="00F70ED9" w:rsidRDefault="000714C4" w:rsidP="000F792A">
            <w:pPr>
              <w:pStyle w:val="a6"/>
              <w:jc w:val="center"/>
              <w:rPr>
                <w:rFonts w:ascii="Times New Roman" w:hAnsi="Times New Roman"/>
                <w:b/>
                <w:i/>
                <w:sz w:val="24"/>
                <w:szCs w:val="24"/>
                <w:lang w:val="uk-UA"/>
              </w:rPr>
            </w:pPr>
            <w:r w:rsidRPr="00F70ED9">
              <w:rPr>
                <w:rFonts w:ascii="Times New Roman" w:hAnsi="Times New Roman"/>
                <w:b/>
                <w:i/>
                <w:sz w:val="24"/>
                <w:szCs w:val="24"/>
                <w:lang w:val="uk-UA"/>
              </w:rPr>
              <w:t>№</w:t>
            </w:r>
          </w:p>
          <w:p w:rsidR="000714C4" w:rsidRPr="00F70ED9" w:rsidRDefault="000714C4" w:rsidP="000F792A">
            <w:pPr>
              <w:pStyle w:val="a6"/>
              <w:jc w:val="center"/>
              <w:rPr>
                <w:rFonts w:ascii="Times New Roman" w:hAnsi="Times New Roman"/>
                <w:b/>
                <w:i/>
                <w:sz w:val="24"/>
                <w:szCs w:val="24"/>
                <w:lang w:val="uk-UA"/>
              </w:rPr>
            </w:pPr>
            <w:r w:rsidRPr="00F70ED9">
              <w:rPr>
                <w:rFonts w:ascii="Times New Roman" w:hAnsi="Times New Roman"/>
                <w:b/>
                <w:i/>
                <w:sz w:val="24"/>
                <w:szCs w:val="24"/>
                <w:lang w:val="uk-UA"/>
              </w:rPr>
              <w:t>з/п</w:t>
            </w:r>
          </w:p>
        </w:tc>
        <w:tc>
          <w:tcPr>
            <w:tcW w:w="3309" w:type="pct"/>
          </w:tcPr>
          <w:p w:rsidR="000714C4" w:rsidRPr="00F70ED9" w:rsidRDefault="000714C4" w:rsidP="000F792A">
            <w:pPr>
              <w:pStyle w:val="a6"/>
              <w:jc w:val="center"/>
              <w:rPr>
                <w:rFonts w:ascii="Times New Roman" w:hAnsi="Times New Roman"/>
                <w:b/>
                <w:i/>
                <w:sz w:val="24"/>
                <w:szCs w:val="24"/>
                <w:lang w:val="uk-UA"/>
              </w:rPr>
            </w:pPr>
            <w:r w:rsidRPr="00F70ED9">
              <w:rPr>
                <w:rFonts w:ascii="Times New Roman" w:hAnsi="Times New Roman"/>
                <w:b/>
                <w:i/>
                <w:sz w:val="24"/>
                <w:szCs w:val="24"/>
                <w:lang w:val="uk-UA"/>
              </w:rPr>
              <w:t>Витрати</w:t>
            </w:r>
          </w:p>
        </w:tc>
        <w:tc>
          <w:tcPr>
            <w:tcW w:w="1397" w:type="pct"/>
          </w:tcPr>
          <w:p w:rsidR="000714C4" w:rsidRPr="00F70ED9" w:rsidRDefault="000714C4" w:rsidP="00723FA0">
            <w:pPr>
              <w:pStyle w:val="a6"/>
              <w:jc w:val="center"/>
              <w:rPr>
                <w:rFonts w:ascii="Times New Roman" w:hAnsi="Times New Roman"/>
                <w:b/>
                <w:i/>
                <w:sz w:val="24"/>
                <w:szCs w:val="24"/>
                <w:lang w:val="uk-UA"/>
              </w:rPr>
            </w:pPr>
            <w:r w:rsidRPr="00F70ED9">
              <w:rPr>
                <w:rFonts w:ascii="Times New Roman" w:hAnsi="Times New Roman"/>
                <w:b/>
                <w:i/>
                <w:sz w:val="24"/>
                <w:szCs w:val="24"/>
                <w:lang w:val="uk-UA"/>
              </w:rPr>
              <w:t>На 202</w:t>
            </w:r>
            <w:r w:rsidR="00723FA0">
              <w:rPr>
                <w:rFonts w:ascii="Times New Roman" w:hAnsi="Times New Roman"/>
                <w:b/>
                <w:i/>
                <w:sz w:val="24"/>
                <w:szCs w:val="24"/>
                <w:lang w:val="uk-UA"/>
              </w:rPr>
              <w:t>1</w:t>
            </w:r>
            <w:r w:rsidRPr="00F70ED9">
              <w:rPr>
                <w:rFonts w:ascii="Times New Roman" w:hAnsi="Times New Roman"/>
                <w:b/>
                <w:i/>
                <w:sz w:val="24"/>
                <w:szCs w:val="24"/>
                <w:lang w:val="uk-UA"/>
              </w:rPr>
              <w:t xml:space="preserve">  рік</w:t>
            </w:r>
          </w:p>
        </w:tc>
      </w:tr>
      <w:tr w:rsidR="000714C4" w:rsidRPr="00F70ED9" w:rsidTr="00FC7D1F">
        <w:tc>
          <w:tcPr>
            <w:tcW w:w="294" w:type="pct"/>
          </w:tcPr>
          <w:p w:rsidR="000714C4" w:rsidRPr="00F70ED9" w:rsidRDefault="000714C4" w:rsidP="000F792A">
            <w:pPr>
              <w:pStyle w:val="a6"/>
              <w:jc w:val="center"/>
              <w:rPr>
                <w:rFonts w:ascii="Times New Roman" w:hAnsi="Times New Roman"/>
                <w:b/>
                <w:i/>
                <w:sz w:val="24"/>
                <w:szCs w:val="24"/>
                <w:lang w:val="uk-UA"/>
              </w:rPr>
            </w:pPr>
            <w:r w:rsidRPr="00F70ED9">
              <w:rPr>
                <w:rFonts w:ascii="Times New Roman" w:hAnsi="Times New Roman"/>
                <w:b/>
                <w:i/>
                <w:sz w:val="24"/>
                <w:szCs w:val="24"/>
                <w:lang w:val="uk-UA"/>
              </w:rPr>
              <w:t>1</w:t>
            </w:r>
          </w:p>
        </w:tc>
        <w:tc>
          <w:tcPr>
            <w:tcW w:w="3309" w:type="pct"/>
          </w:tcPr>
          <w:p w:rsidR="000714C4" w:rsidRPr="00F70ED9" w:rsidRDefault="000714C4" w:rsidP="000F792A">
            <w:pPr>
              <w:pStyle w:val="a6"/>
              <w:jc w:val="center"/>
              <w:rPr>
                <w:rFonts w:ascii="Times New Roman" w:hAnsi="Times New Roman"/>
                <w:b/>
                <w:i/>
                <w:sz w:val="24"/>
                <w:szCs w:val="24"/>
                <w:lang w:val="uk-UA"/>
              </w:rPr>
            </w:pPr>
            <w:r w:rsidRPr="00F70ED9">
              <w:rPr>
                <w:rFonts w:ascii="Times New Roman" w:hAnsi="Times New Roman"/>
                <w:b/>
                <w:i/>
                <w:sz w:val="24"/>
                <w:szCs w:val="24"/>
                <w:lang w:val="uk-UA"/>
              </w:rPr>
              <w:t>2</w:t>
            </w:r>
          </w:p>
        </w:tc>
        <w:tc>
          <w:tcPr>
            <w:tcW w:w="1397" w:type="pct"/>
          </w:tcPr>
          <w:p w:rsidR="000714C4" w:rsidRPr="00F70ED9" w:rsidRDefault="000714C4" w:rsidP="000F792A">
            <w:pPr>
              <w:pStyle w:val="a6"/>
              <w:jc w:val="center"/>
              <w:rPr>
                <w:rFonts w:ascii="Times New Roman" w:hAnsi="Times New Roman"/>
                <w:b/>
                <w:i/>
                <w:sz w:val="24"/>
                <w:szCs w:val="24"/>
                <w:lang w:val="uk-UA"/>
              </w:rPr>
            </w:pPr>
            <w:r w:rsidRPr="00F70ED9">
              <w:rPr>
                <w:rFonts w:ascii="Times New Roman" w:hAnsi="Times New Roman"/>
                <w:b/>
                <w:i/>
                <w:sz w:val="24"/>
                <w:szCs w:val="24"/>
                <w:lang w:val="uk-UA"/>
              </w:rPr>
              <w:t>3</w:t>
            </w:r>
          </w:p>
        </w:tc>
      </w:tr>
      <w:tr w:rsidR="000714C4" w:rsidRPr="00F70ED9" w:rsidTr="00FC7D1F">
        <w:tc>
          <w:tcPr>
            <w:tcW w:w="5000" w:type="pct"/>
            <w:gridSpan w:val="3"/>
          </w:tcPr>
          <w:p w:rsidR="000714C4" w:rsidRPr="00F70ED9" w:rsidRDefault="000714C4" w:rsidP="000714C4">
            <w:pPr>
              <w:pStyle w:val="a6"/>
              <w:rPr>
                <w:rFonts w:ascii="Times New Roman" w:hAnsi="Times New Roman"/>
                <w:b/>
                <w:i/>
                <w:sz w:val="24"/>
                <w:szCs w:val="24"/>
                <w:lang w:val="uk-UA"/>
              </w:rPr>
            </w:pPr>
            <w:r w:rsidRPr="00F70ED9">
              <w:rPr>
                <w:rFonts w:ascii="Times New Roman" w:hAnsi="Times New Roman"/>
                <w:b/>
                <w:i/>
                <w:sz w:val="24"/>
                <w:szCs w:val="24"/>
                <w:lang w:val="uk-UA"/>
              </w:rPr>
              <w:lastRenderedPageBreak/>
              <w:t>Оцінка «прямих» витрат суб’єктів малого підприємництва на виконання регулювання</w:t>
            </w:r>
          </w:p>
        </w:tc>
      </w:tr>
      <w:tr w:rsidR="000714C4" w:rsidRPr="00DC3285" w:rsidTr="00FC7D1F">
        <w:tc>
          <w:tcPr>
            <w:tcW w:w="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w:t>
            </w:r>
          </w:p>
        </w:tc>
        <w:tc>
          <w:tcPr>
            <w:tcW w:w="3309"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1397"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 xml:space="preserve">Цей податок не є новим і  не </w:t>
            </w:r>
            <w:r w:rsidRPr="00F70ED9">
              <w:rPr>
                <w:rFonts w:ascii="Times New Roman" w:hAnsi="Times New Roman"/>
                <w:sz w:val="24"/>
                <w:szCs w:val="24"/>
                <w:lang w:val="uk-UA" w:eastAsia="uk-UA"/>
              </w:rPr>
              <w:t>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r>
      <w:tr w:rsidR="000714C4" w:rsidRPr="00F70ED9" w:rsidTr="00FC7D1F">
        <w:tc>
          <w:tcPr>
            <w:tcW w:w="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2</w:t>
            </w:r>
          </w:p>
        </w:tc>
        <w:tc>
          <w:tcPr>
            <w:tcW w:w="3309"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w:t>
            </w:r>
          </w:p>
        </w:tc>
        <w:tc>
          <w:tcPr>
            <w:tcW w:w="1397"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Податок не є новим, додаткових витрат не передбачено</w:t>
            </w:r>
          </w:p>
        </w:tc>
      </w:tr>
      <w:tr w:rsidR="000714C4" w:rsidRPr="00F70ED9" w:rsidTr="00FC7D1F">
        <w:tc>
          <w:tcPr>
            <w:tcW w:w="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3</w:t>
            </w:r>
          </w:p>
        </w:tc>
        <w:tc>
          <w:tcPr>
            <w:tcW w:w="3309"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Витрати на оборотні активи (матеріали, канцелярські товари тощо), грн.</w:t>
            </w:r>
          </w:p>
        </w:tc>
        <w:tc>
          <w:tcPr>
            <w:tcW w:w="1397" w:type="pct"/>
          </w:tcPr>
          <w:p w:rsidR="000714C4" w:rsidRPr="00F70ED9" w:rsidRDefault="000714C4" w:rsidP="00053A0E">
            <w:pPr>
              <w:pStyle w:val="a6"/>
              <w:rPr>
                <w:rFonts w:ascii="Times New Roman" w:hAnsi="Times New Roman"/>
                <w:sz w:val="24"/>
                <w:szCs w:val="24"/>
                <w:lang w:val="uk-UA"/>
              </w:rPr>
            </w:pPr>
            <w:r w:rsidRPr="00F70ED9">
              <w:rPr>
                <w:rFonts w:ascii="Times New Roman" w:hAnsi="Times New Roman"/>
                <w:sz w:val="24"/>
                <w:szCs w:val="24"/>
                <w:lang w:val="uk-UA"/>
              </w:rPr>
              <w:t>Податок не є новим, додаткових витрат не передбачено</w:t>
            </w:r>
          </w:p>
        </w:tc>
      </w:tr>
      <w:tr w:rsidR="000714C4" w:rsidRPr="00F70ED9" w:rsidTr="00FC7D1F">
        <w:tc>
          <w:tcPr>
            <w:tcW w:w="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4</w:t>
            </w:r>
          </w:p>
        </w:tc>
        <w:tc>
          <w:tcPr>
            <w:tcW w:w="3309"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Витрати, пов’язані з наймом додаткового персоналу, грн.</w:t>
            </w:r>
          </w:p>
        </w:tc>
        <w:tc>
          <w:tcPr>
            <w:tcW w:w="1397" w:type="pct"/>
          </w:tcPr>
          <w:p w:rsidR="000714C4" w:rsidRPr="00F70ED9" w:rsidRDefault="000714C4" w:rsidP="00053A0E">
            <w:pPr>
              <w:pStyle w:val="a6"/>
              <w:rPr>
                <w:rFonts w:ascii="Times New Roman" w:hAnsi="Times New Roman"/>
                <w:sz w:val="24"/>
                <w:szCs w:val="24"/>
                <w:lang w:val="uk-UA"/>
              </w:rPr>
            </w:pPr>
            <w:r w:rsidRPr="00F70ED9">
              <w:rPr>
                <w:rFonts w:ascii="Times New Roman" w:hAnsi="Times New Roman"/>
                <w:sz w:val="24"/>
                <w:szCs w:val="24"/>
                <w:lang w:val="uk-UA"/>
              </w:rPr>
              <w:t>Податок не є новим, додаткових витрат не передбачено</w:t>
            </w:r>
          </w:p>
        </w:tc>
      </w:tr>
      <w:tr w:rsidR="000714C4" w:rsidRPr="00F70ED9" w:rsidTr="00FC7D1F">
        <w:tc>
          <w:tcPr>
            <w:tcW w:w="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5</w:t>
            </w:r>
          </w:p>
        </w:tc>
        <w:tc>
          <w:tcPr>
            <w:tcW w:w="3309" w:type="pct"/>
          </w:tcPr>
          <w:p w:rsidR="000714C4" w:rsidRPr="00F70ED9" w:rsidRDefault="000714C4" w:rsidP="00053A0E">
            <w:pPr>
              <w:pStyle w:val="a6"/>
              <w:rPr>
                <w:rFonts w:ascii="Times New Roman" w:hAnsi="Times New Roman"/>
                <w:sz w:val="24"/>
                <w:szCs w:val="24"/>
                <w:lang w:val="uk-UA"/>
              </w:rPr>
            </w:pPr>
            <w:r w:rsidRPr="00F70ED9">
              <w:rPr>
                <w:rFonts w:ascii="Times New Roman" w:hAnsi="Times New Roman"/>
                <w:sz w:val="24"/>
                <w:szCs w:val="24"/>
                <w:lang w:val="uk-UA"/>
              </w:rPr>
              <w:t>Кількість суб’єктів</w:t>
            </w:r>
            <w:r w:rsidR="00053A0E">
              <w:rPr>
                <w:rFonts w:ascii="Times New Roman" w:hAnsi="Times New Roman"/>
                <w:sz w:val="24"/>
                <w:szCs w:val="24"/>
                <w:lang w:val="uk-UA"/>
              </w:rPr>
              <w:t xml:space="preserve"> господарювання малого підприєм</w:t>
            </w:r>
            <w:r w:rsidRPr="00F70ED9">
              <w:rPr>
                <w:rFonts w:ascii="Times New Roman" w:hAnsi="Times New Roman"/>
                <w:sz w:val="24"/>
                <w:szCs w:val="24"/>
                <w:lang w:val="uk-UA"/>
              </w:rPr>
              <w:t>ництва, на яких буде поширено регулювання, одиниць:</w:t>
            </w:r>
          </w:p>
        </w:tc>
        <w:tc>
          <w:tcPr>
            <w:tcW w:w="1397" w:type="pct"/>
          </w:tcPr>
          <w:p w:rsidR="000714C4" w:rsidRPr="00DE4F9F" w:rsidRDefault="000714C4" w:rsidP="000714C4">
            <w:pPr>
              <w:pStyle w:val="a6"/>
              <w:rPr>
                <w:rFonts w:ascii="Times New Roman" w:hAnsi="Times New Roman"/>
                <w:sz w:val="24"/>
                <w:szCs w:val="24"/>
                <w:lang w:val="uk-UA"/>
              </w:rPr>
            </w:pPr>
          </w:p>
          <w:p w:rsidR="000714C4" w:rsidRPr="00DE4F9F" w:rsidRDefault="00DE4F9F" w:rsidP="000714C4">
            <w:pPr>
              <w:pStyle w:val="a6"/>
              <w:rPr>
                <w:rFonts w:ascii="Times New Roman" w:hAnsi="Times New Roman"/>
                <w:sz w:val="24"/>
                <w:szCs w:val="24"/>
                <w:lang w:val="uk-UA"/>
              </w:rPr>
            </w:pPr>
            <w:r w:rsidRPr="00DE4F9F">
              <w:rPr>
                <w:rFonts w:ascii="Times New Roman" w:hAnsi="Times New Roman"/>
                <w:sz w:val="24"/>
                <w:szCs w:val="24"/>
                <w:lang w:val="uk-UA"/>
              </w:rPr>
              <w:t>94</w:t>
            </w:r>
          </w:p>
        </w:tc>
      </w:tr>
      <w:tr w:rsidR="000714C4" w:rsidRPr="00F70ED9" w:rsidTr="00FC7D1F">
        <w:tc>
          <w:tcPr>
            <w:tcW w:w="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6</w:t>
            </w:r>
          </w:p>
        </w:tc>
        <w:tc>
          <w:tcPr>
            <w:tcW w:w="3309"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 xml:space="preserve">Сплата </w:t>
            </w:r>
            <w:r w:rsidR="00053A0E">
              <w:rPr>
                <w:rFonts w:ascii="Times New Roman" w:hAnsi="Times New Roman"/>
                <w:sz w:val="24"/>
                <w:szCs w:val="24"/>
                <w:lang w:val="uk-UA"/>
              </w:rPr>
              <w:t xml:space="preserve">земельного </w:t>
            </w:r>
            <w:r w:rsidRPr="00F70ED9">
              <w:rPr>
                <w:rFonts w:ascii="Times New Roman" w:hAnsi="Times New Roman"/>
                <w:sz w:val="24"/>
                <w:szCs w:val="24"/>
                <w:lang w:val="uk-UA"/>
              </w:rPr>
              <w:t xml:space="preserve">податку, грн. </w:t>
            </w:r>
          </w:p>
          <w:p w:rsidR="000714C4" w:rsidRPr="00F70ED9" w:rsidRDefault="000714C4" w:rsidP="000714C4">
            <w:pPr>
              <w:pStyle w:val="a6"/>
              <w:rPr>
                <w:rFonts w:ascii="Times New Roman" w:hAnsi="Times New Roman"/>
                <w:sz w:val="24"/>
                <w:szCs w:val="24"/>
                <w:lang w:val="uk-UA"/>
              </w:rPr>
            </w:pPr>
          </w:p>
        </w:tc>
        <w:tc>
          <w:tcPr>
            <w:tcW w:w="1397" w:type="pct"/>
          </w:tcPr>
          <w:p w:rsidR="000714C4" w:rsidRPr="00DE4F9F" w:rsidRDefault="00DE4F9F" w:rsidP="000714C4">
            <w:pPr>
              <w:pStyle w:val="a6"/>
              <w:rPr>
                <w:rFonts w:ascii="Times New Roman" w:hAnsi="Times New Roman"/>
                <w:sz w:val="24"/>
                <w:szCs w:val="24"/>
                <w:lang w:val="uk-UA"/>
              </w:rPr>
            </w:pPr>
            <w:r w:rsidRPr="00DE4F9F">
              <w:rPr>
                <w:rFonts w:ascii="Times New Roman" w:hAnsi="Times New Roman"/>
                <w:sz w:val="24"/>
                <w:szCs w:val="24"/>
                <w:lang w:val="uk-UA"/>
              </w:rPr>
              <w:t>950000</w:t>
            </w:r>
          </w:p>
        </w:tc>
      </w:tr>
      <w:tr w:rsidR="000714C4" w:rsidRPr="00F70ED9" w:rsidTr="00FC7D1F">
        <w:tc>
          <w:tcPr>
            <w:tcW w:w="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7</w:t>
            </w:r>
          </w:p>
        </w:tc>
        <w:tc>
          <w:tcPr>
            <w:tcW w:w="3309"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Сумарні витрати суб’єктів малого господарювання підприємництва, на виконання регулювання (вартість регулювання) /сума рядків 1 + 2 + 3 +  4 + 6/, грн.**</w:t>
            </w:r>
          </w:p>
        </w:tc>
        <w:tc>
          <w:tcPr>
            <w:tcW w:w="1397" w:type="pct"/>
          </w:tcPr>
          <w:p w:rsidR="000714C4" w:rsidRPr="00DE4F9F" w:rsidRDefault="00DE4F9F" w:rsidP="000714C4">
            <w:pPr>
              <w:pStyle w:val="a6"/>
              <w:rPr>
                <w:rFonts w:ascii="Times New Roman" w:hAnsi="Times New Roman"/>
                <w:sz w:val="24"/>
                <w:szCs w:val="24"/>
                <w:lang w:val="uk-UA"/>
              </w:rPr>
            </w:pPr>
            <w:r w:rsidRPr="00DE4F9F">
              <w:rPr>
                <w:rFonts w:ascii="Times New Roman" w:hAnsi="Times New Roman"/>
                <w:sz w:val="24"/>
                <w:szCs w:val="24"/>
                <w:lang w:val="uk-UA"/>
              </w:rPr>
              <w:t>950000</w:t>
            </w:r>
          </w:p>
        </w:tc>
      </w:tr>
    </w:tbl>
    <w:p w:rsidR="000714C4" w:rsidRPr="00F70ED9" w:rsidRDefault="000714C4" w:rsidP="000714C4">
      <w:pPr>
        <w:pStyle w:val="a6"/>
        <w:rPr>
          <w:rFonts w:ascii="Times New Roman" w:hAnsi="Times New Roman"/>
          <w:i/>
          <w:sz w:val="24"/>
          <w:szCs w:val="24"/>
          <w:lang w:val="uk-UA"/>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6379"/>
        <w:gridCol w:w="2693"/>
      </w:tblGrid>
      <w:tr w:rsidR="000714C4" w:rsidRPr="00DC3285" w:rsidTr="00FC7D1F">
        <w:tc>
          <w:tcPr>
            <w:tcW w:w="294" w:type="pct"/>
          </w:tcPr>
          <w:p w:rsidR="000714C4" w:rsidRPr="00F70ED9" w:rsidRDefault="000714C4" w:rsidP="000714C4">
            <w:pPr>
              <w:pStyle w:val="a6"/>
              <w:rPr>
                <w:rFonts w:ascii="Times New Roman" w:hAnsi="Times New Roman"/>
                <w:sz w:val="24"/>
                <w:szCs w:val="24"/>
                <w:lang w:val="uk-UA"/>
              </w:rPr>
            </w:pPr>
          </w:p>
        </w:tc>
        <w:tc>
          <w:tcPr>
            <w:tcW w:w="4706" w:type="pct"/>
            <w:gridSpan w:val="2"/>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b/>
                <w:bCs/>
                <w:i/>
                <w:color w:val="000000"/>
                <w:sz w:val="24"/>
                <w:szCs w:val="24"/>
                <w:lang w:val="uk-UA" w:eastAsia="uk-UA"/>
              </w:rPr>
              <w:t>Оцінка вартості адміністративних процедур суб’єктів малого підприємництва щодо виконання регулювання та звітування</w:t>
            </w:r>
          </w:p>
        </w:tc>
      </w:tr>
      <w:tr w:rsidR="000714C4" w:rsidRPr="00F70ED9" w:rsidTr="00FC7D1F">
        <w:tc>
          <w:tcPr>
            <w:tcW w:w="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8</w:t>
            </w:r>
          </w:p>
        </w:tc>
        <w:tc>
          <w:tcPr>
            <w:tcW w:w="3309"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Процедури отримання первинної інформації про вимоги регулювання:</w:t>
            </w:r>
          </w:p>
          <w:p w:rsidR="000714C4" w:rsidRPr="00F70ED9" w:rsidRDefault="000714C4" w:rsidP="000714C4">
            <w:pPr>
              <w:pStyle w:val="a6"/>
              <w:rPr>
                <w:rFonts w:ascii="Times New Roman" w:hAnsi="Times New Roman"/>
                <w:i/>
                <w:iCs/>
                <w:sz w:val="24"/>
                <w:szCs w:val="24"/>
                <w:lang w:val="uk-UA"/>
              </w:rPr>
            </w:pPr>
            <w:r w:rsidRPr="00F70ED9">
              <w:rPr>
                <w:rFonts w:ascii="Times New Roman" w:hAnsi="Times New Roman"/>
                <w:i/>
                <w:iCs/>
                <w:sz w:val="24"/>
                <w:szCs w:val="24"/>
                <w:lang w:val="uk-UA"/>
              </w:rPr>
              <w:t xml:space="preserve">Формула: </w:t>
            </w:r>
          </w:p>
          <w:p w:rsidR="000714C4" w:rsidRPr="00F70ED9" w:rsidRDefault="000714C4" w:rsidP="000714C4">
            <w:pPr>
              <w:pStyle w:val="a6"/>
              <w:rPr>
                <w:rFonts w:ascii="Times New Roman" w:hAnsi="Times New Roman"/>
                <w:i/>
                <w:iCs/>
                <w:sz w:val="24"/>
                <w:szCs w:val="24"/>
                <w:lang w:val="uk-UA"/>
              </w:rPr>
            </w:pPr>
            <w:r w:rsidRPr="00F70ED9">
              <w:rPr>
                <w:rFonts w:ascii="Times New Roman" w:hAnsi="Times New Roman"/>
                <w:i/>
                <w:iCs/>
                <w:sz w:val="24"/>
                <w:szCs w:val="24"/>
                <w:lang w:val="uk-UA"/>
              </w:rPr>
              <w:t xml:space="preserve">витрати часу на отримання інформації про регулювання Х вартість часу суб’єкта малого підприємництва (заробітна плата) </w:t>
            </w:r>
          </w:p>
          <w:p w:rsidR="000714C4" w:rsidRPr="00F70ED9" w:rsidRDefault="000714C4" w:rsidP="00723FA0">
            <w:pPr>
              <w:pStyle w:val="a6"/>
              <w:rPr>
                <w:rFonts w:ascii="Times New Roman" w:hAnsi="Times New Roman"/>
                <w:sz w:val="24"/>
                <w:szCs w:val="24"/>
                <w:lang w:val="uk-UA"/>
              </w:rPr>
            </w:pPr>
            <w:r w:rsidRPr="00F70ED9">
              <w:rPr>
                <w:rFonts w:ascii="Times New Roman" w:hAnsi="Times New Roman"/>
                <w:iCs/>
                <w:sz w:val="24"/>
                <w:szCs w:val="24"/>
                <w:lang w:val="uk-UA"/>
              </w:rPr>
              <w:t>0,1 год.***</w:t>
            </w:r>
            <w:r w:rsidRPr="00F70ED9">
              <w:rPr>
                <w:rFonts w:ascii="Times New Roman" w:hAnsi="Times New Roman"/>
                <w:sz w:val="24"/>
                <w:szCs w:val="24"/>
                <w:lang w:val="uk-UA"/>
              </w:rPr>
              <w:t xml:space="preserve"> х</w:t>
            </w:r>
            <w:r w:rsidR="00723FA0">
              <w:rPr>
                <w:rFonts w:ascii="Times New Roman" w:hAnsi="Times New Roman"/>
                <w:iCs/>
                <w:sz w:val="24"/>
                <w:szCs w:val="24"/>
                <w:lang w:val="uk-UA"/>
              </w:rPr>
              <w:t>31,27</w:t>
            </w:r>
            <w:r w:rsidRPr="00F70ED9">
              <w:rPr>
                <w:rFonts w:ascii="Times New Roman" w:hAnsi="Times New Roman"/>
                <w:iCs/>
                <w:sz w:val="24"/>
                <w:szCs w:val="24"/>
                <w:lang w:val="uk-UA"/>
              </w:rPr>
              <w:t xml:space="preserve"> грн. </w:t>
            </w:r>
            <w:r w:rsidRPr="00F70ED9">
              <w:rPr>
                <w:rFonts w:ascii="Times New Roman" w:hAnsi="Times New Roman"/>
                <w:sz w:val="24"/>
                <w:szCs w:val="24"/>
                <w:lang w:val="uk-UA"/>
              </w:rPr>
              <w:t xml:space="preserve">****(мінімальна зарплата                 </w:t>
            </w:r>
            <w:r w:rsidR="00723FA0">
              <w:rPr>
                <w:rFonts w:ascii="Times New Roman" w:hAnsi="Times New Roman"/>
                <w:sz w:val="24"/>
                <w:szCs w:val="24"/>
                <w:lang w:val="uk-UA"/>
              </w:rPr>
              <w:t xml:space="preserve">   5003,</w:t>
            </w:r>
            <w:r w:rsidRPr="00F70ED9">
              <w:rPr>
                <w:rFonts w:ascii="Times New Roman" w:hAnsi="Times New Roman"/>
                <w:sz w:val="24"/>
                <w:szCs w:val="24"/>
                <w:lang w:val="uk-UA"/>
              </w:rPr>
              <w:t>00 грн.</w:t>
            </w:r>
            <w:r w:rsidRPr="00F70ED9">
              <w:rPr>
                <w:rFonts w:ascii="Times New Roman" w:hAnsi="Times New Roman"/>
                <w:sz w:val="24"/>
                <w:szCs w:val="24"/>
                <w:lang w:val="uk-UA"/>
              </w:rPr>
              <w:sym w:font="Symbol" w:char="F03A"/>
            </w:r>
            <w:r w:rsidRPr="00F70ED9">
              <w:rPr>
                <w:rFonts w:ascii="Times New Roman" w:hAnsi="Times New Roman"/>
                <w:sz w:val="24"/>
                <w:szCs w:val="24"/>
                <w:lang w:val="uk-UA"/>
              </w:rPr>
              <w:t xml:space="preserve"> 160 год. у місяць )</w:t>
            </w:r>
            <w:r w:rsidRPr="00F70ED9">
              <w:rPr>
                <w:rFonts w:ascii="Times New Roman" w:hAnsi="Times New Roman"/>
                <w:iCs/>
                <w:sz w:val="24"/>
                <w:szCs w:val="24"/>
                <w:lang w:val="uk-UA"/>
              </w:rPr>
              <w:t xml:space="preserve"> = </w:t>
            </w:r>
            <w:r w:rsidR="00723FA0">
              <w:rPr>
                <w:rFonts w:ascii="Times New Roman" w:hAnsi="Times New Roman"/>
                <w:iCs/>
                <w:sz w:val="24"/>
                <w:szCs w:val="24"/>
                <w:lang w:val="uk-UA"/>
              </w:rPr>
              <w:t>3,13</w:t>
            </w:r>
            <w:r w:rsidRPr="00F70ED9">
              <w:rPr>
                <w:rFonts w:ascii="Times New Roman" w:hAnsi="Times New Roman"/>
                <w:iCs/>
                <w:sz w:val="24"/>
                <w:szCs w:val="24"/>
                <w:lang w:val="uk-UA"/>
              </w:rPr>
              <w:t xml:space="preserve"> грн.</w:t>
            </w:r>
          </w:p>
        </w:tc>
        <w:tc>
          <w:tcPr>
            <w:tcW w:w="1397" w:type="pct"/>
          </w:tcPr>
          <w:p w:rsidR="000714C4" w:rsidRPr="00F70ED9" w:rsidRDefault="00723FA0" w:rsidP="00723FA0">
            <w:pPr>
              <w:pStyle w:val="a6"/>
              <w:rPr>
                <w:rFonts w:ascii="Times New Roman" w:hAnsi="Times New Roman"/>
                <w:sz w:val="24"/>
                <w:szCs w:val="24"/>
                <w:lang w:val="uk-UA"/>
              </w:rPr>
            </w:pPr>
            <w:r>
              <w:rPr>
                <w:rFonts w:ascii="Times New Roman" w:hAnsi="Times New Roman"/>
                <w:sz w:val="24"/>
                <w:szCs w:val="24"/>
                <w:lang w:val="uk-UA"/>
              </w:rPr>
              <w:t>3,13</w:t>
            </w:r>
          </w:p>
        </w:tc>
      </w:tr>
      <w:tr w:rsidR="000714C4" w:rsidRPr="00F70ED9" w:rsidTr="00FC7D1F">
        <w:tc>
          <w:tcPr>
            <w:tcW w:w="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9</w:t>
            </w:r>
          </w:p>
        </w:tc>
        <w:tc>
          <w:tcPr>
            <w:tcW w:w="3309"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Процедура організації виконання вимог регулювання</w:t>
            </w:r>
          </w:p>
          <w:p w:rsidR="000714C4" w:rsidRPr="00F70ED9" w:rsidRDefault="000714C4" w:rsidP="000714C4">
            <w:pPr>
              <w:pStyle w:val="a6"/>
              <w:rPr>
                <w:rFonts w:ascii="Times New Roman" w:hAnsi="Times New Roman"/>
                <w:i/>
                <w:sz w:val="24"/>
                <w:szCs w:val="24"/>
                <w:lang w:val="uk-UA"/>
              </w:rPr>
            </w:pPr>
          </w:p>
        </w:tc>
        <w:tc>
          <w:tcPr>
            <w:tcW w:w="1397"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color w:val="000000"/>
                <w:sz w:val="24"/>
                <w:szCs w:val="24"/>
                <w:lang w:val="uk-UA" w:eastAsia="uk-UA"/>
              </w:rPr>
              <w:t>Цей податок не є новим та не передбачає витрат на організацію виконання вимог регулювання</w:t>
            </w:r>
          </w:p>
        </w:tc>
      </w:tr>
      <w:tr w:rsidR="000714C4" w:rsidRPr="00F70ED9" w:rsidTr="00FC7D1F">
        <w:tc>
          <w:tcPr>
            <w:tcW w:w="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10</w:t>
            </w:r>
          </w:p>
        </w:tc>
        <w:tc>
          <w:tcPr>
            <w:tcW w:w="3309"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Витрати на оборотні активи (матеріали, канцелярські товари тощо), грн.</w:t>
            </w:r>
          </w:p>
        </w:tc>
        <w:tc>
          <w:tcPr>
            <w:tcW w:w="1397"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Податок не є новим, додаткових витрат не передбачено</w:t>
            </w:r>
          </w:p>
        </w:tc>
      </w:tr>
      <w:tr w:rsidR="000714C4" w:rsidRPr="00F70ED9" w:rsidTr="00FC7D1F">
        <w:tc>
          <w:tcPr>
            <w:tcW w:w="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11</w:t>
            </w:r>
          </w:p>
        </w:tc>
        <w:tc>
          <w:tcPr>
            <w:tcW w:w="3309"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Процедура офіційного подання юридичними особами декларації зі сплати податку контролюючому органу :</w:t>
            </w:r>
          </w:p>
          <w:p w:rsidR="000714C4" w:rsidRPr="00F70ED9" w:rsidRDefault="000714C4" w:rsidP="00723FA0">
            <w:pPr>
              <w:pStyle w:val="a6"/>
              <w:rPr>
                <w:rFonts w:ascii="Times New Roman" w:hAnsi="Times New Roman"/>
                <w:sz w:val="24"/>
                <w:szCs w:val="24"/>
                <w:lang w:val="uk-UA"/>
              </w:rPr>
            </w:pPr>
            <w:r w:rsidRPr="00F70ED9">
              <w:rPr>
                <w:rFonts w:ascii="Times New Roman" w:hAnsi="Times New Roman"/>
                <w:sz w:val="24"/>
                <w:szCs w:val="24"/>
                <w:lang w:val="uk-UA"/>
              </w:rPr>
              <w:t xml:space="preserve">- </w:t>
            </w:r>
            <w:r w:rsidRPr="00F70ED9">
              <w:rPr>
                <w:rFonts w:ascii="Times New Roman" w:hAnsi="Times New Roman"/>
                <w:i/>
                <w:sz w:val="24"/>
                <w:szCs w:val="24"/>
                <w:lang w:val="uk-UA"/>
              </w:rPr>
              <w:t xml:space="preserve">витрати часу з підготовки та подання декларації  =                     0,2 год.*** х </w:t>
            </w:r>
            <w:r w:rsidR="00723FA0">
              <w:rPr>
                <w:rFonts w:ascii="Times New Roman" w:hAnsi="Times New Roman"/>
                <w:i/>
                <w:sz w:val="24"/>
                <w:szCs w:val="24"/>
                <w:lang w:val="uk-UA"/>
              </w:rPr>
              <w:t>31,27</w:t>
            </w:r>
            <w:r w:rsidRPr="00F70ED9">
              <w:rPr>
                <w:rFonts w:ascii="Times New Roman" w:hAnsi="Times New Roman"/>
                <w:sz w:val="24"/>
                <w:szCs w:val="24"/>
                <w:lang w:val="uk-UA"/>
              </w:rPr>
              <w:t xml:space="preserve"> грн.**** (мінімальна зарплата                   </w:t>
            </w:r>
            <w:r w:rsidR="00723FA0">
              <w:rPr>
                <w:rFonts w:ascii="Times New Roman" w:hAnsi="Times New Roman"/>
                <w:sz w:val="24"/>
                <w:szCs w:val="24"/>
                <w:lang w:val="uk-UA"/>
              </w:rPr>
              <w:lastRenderedPageBreak/>
              <w:t>5003</w:t>
            </w:r>
            <w:r w:rsidRPr="00F70ED9">
              <w:rPr>
                <w:rFonts w:ascii="Times New Roman" w:hAnsi="Times New Roman"/>
                <w:sz w:val="24"/>
                <w:szCs w:val="24"/>
                <w:lang w:val="uk-UA"/>
              </w:rPr>
              <w:t>,00 грн.</w:t>
            </w:r>
            <w:r w:rsidRPr="00F70ED9">
              <w:rPr>
                <w:rFonts w:ascii="Times New Roman" w:hAnsi="Times New Roman"/>
                <w:sz w:val="24"/>
                <w:szCs w:val="24"/>
                <w:lang w:val="uk-UA"/>
              </w:rPr>
              <w:sym w:font="Symbol" w:char="F03A"/>
            </w:r>
            <w:r w:rsidRPr="00F70ED9">
              <w:rPr>
                <w:rFonts w:ascii="Times New Roman" w:hAnsi="Times New Roman"/>
                <w:sz w:val="24"/>
                <w:szCs w:val="24"/>
                <w:lang w:val="uk-UA"/>
              </w:rPr>
              <w:t xml:space="preserve"> 160 год. у місяць) </w:t>
            </w:r>
            <w:r w:rsidRPr="00F70ED9">
              <w:rPr>
                <w:rFonts w:ascii="Times New Roman" w:hAnsi="Times New Roman"/>
                <w:i/>
                <w:sz w:val="24"/>
                <w:szCs w:val="24"/>
                <w:lang w:val="uk-UA"/>
              </w:rPr>
              <w:t xml:space="preserve"> = </w:t>
            </w:r>
            <w:r w:rsidR="00723FA0">
              <w:rPr>
                <w:rFonts w:ascii="Times New Roman" w:hAnsi="Times New Roman"/>
                <w:i/>
                <w:sz w:val="24"/>
                <w:szCs w:val="24"/>
                <w:lang w:val="uk-UA"/>
              </w:rPr>
              <w:t>6,25</w:t>
            </w:r>
            <w:r w:rsidRPr="00F70ED9">
              <w:rPr>
                <w:rFonts w:ascii="Times New Roman" w:hAnsi="Times New Roman"/>
                <w:i/>
                <w:sz w:val="24"/>
                <w:szCs w:val="24"/>
                <w:lang w:val="uk-UA"/>
              </w:rPr>
              <w:t xml:space="preserve"> грн.</w:t>
            </w:r>
          </w:p>
        </w:tc>
        <w:tc>
          <w:tcPr>
            <w:tcW w:w="1397" w:type="pct"/>
          </w:tcPr>
          <w:p w:rsidR="000714C4" w:rsidRPr="00F70ED9" w:rsidRDefault="00723FA0" w:rsidP="00723FA0">
            <w:pPr>
              <w:pStyle w:val="a6"/>
              <w:rPr>
                <w:rFonts w:ascii="Times New Roman" w:hAnsi="Times New Roman"/>
                <w:sz w:val="24"/>
                <w:szCs w:val="24"/>
                <w:lang w:val="uk-UA"/>
              </w:rPr>
            </w:pPr>
            <w:r>
              <w:rPr>
                <w:rFonts w:ascii="Times New Roman" w:hAnsi="Times New Roman"/>
                <w:sz w:val="24"/>
                <w:szCs w:val="24"/>
                <w:lang w:val="uk-UA"/>
              </w:rPr>
              <w:lastRenderedPageBreak/>
              <w:t>6,25</w:t>
            </w:r>
          </w:p>
        </w:tc>
      </w:tr>
      <w:tr w:rsidR="000714C4" w:rsidRPr="00F70ED9" w:rsidTr="00FC7D1F">
        <w:tc>
          <w:tcPr>
            <w:tcW w:w="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lastRenderedPageBreak/>
              <w:t>12</w:t>
            </w:r>
          </w:p>
        </w:tc>
        <w:tc>
          <w:tcPr>
            <w:tcW w:w="3309"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Інші процедури</w:t>
            </w:r>
          </w:p>
        </w:tc>
        <w:tc>
          <w:tcPr>
            <w:tcW w:w="1397"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 xml:space="preserve">Не передбачено </w:t>
            </w:r>
          </w:p>
        </w:tc>
      </w:tr>
      <w:tr w:rsidR="000714C4" w:rsidRPr="00F70ED9" w:rsidTr="00FC7D1F">
        <w:tc>
          <w:tcPr>
            <w:tcW w:w="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13</w:t>
            </w:r>
          </w:p>
        </w:tc>
        <w:tc>
          <w:tcPr>
            <w:tcW w:w="3309"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РАЗОМ (сума рядків: 8 + 9 + 10 + 11 + 12), грн.</w:t>
            </w:r>
          </w:p>
        </w:tc>
        <w:tc>
          <w:tcPr>
            <w:tcW w:w="1397" w:type="pct"/>
          </w:tcPr>
          <w:p w:rsidR="000714C4" w:rsidRPr="00F70ED9" w:rsidRDefault="00723FA0" w:rsidP="00723FA0">
            <w:pPr>
              <w:pStyle w:val="a6"/>
              <w:rPr>
                <w:rFonts w:ascii="Times New Roman" w:hAnsi="Times New Roman"/>
                <w:sz w:val="24"/>
                <w:szCs w:val="24"/>
                <w:lang w:val="uk-UA"/>
              </w:rPr>
            </w:pPr>
            <w:r>
              <w:rPr>
                <w:rFonts w:ascii="Times New Roman" w:hAnsi="Times New Roman"/>
                <w:sz w:val="24"/>
                <w:szCs w:val="24"/>
                <w:lang w:val="uk-UA"/>
              </w:rPr>
              <w:t>9,38</w:t>
            </w:r>
          </w:p>
        </w:tc>
      </w:tr>
      <w:tr w:rsidR="000714C4" w:rsidRPr="00F70ED9" w:rsidTr="00FC7D1F">
        <w:tc>
          <w:tcPr>
            <w:tcW w:w="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14</w:t>
            </w:r>
          </w:p>
        </w:tc>
        <w:tc>
          <w:tcPr>
            <w:tcW w:w="3309"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Кількість суб’єктів господарювання малого підприєм-ництва, на яких буде поширено регулювання, одиниць:</w:t>
            </w:r>
          </w:p>
        </w:tc>
        <w:tc>
          <w:tcPr>
            <w:tcW w:w="1397" w:type="pct"/>
          </w:tcPr>
          <w:p w:rsidR="00202FE4" w:rsidRPr="00DE4F9F" w:rsidRDefault="00202FE4" w:rsidP="000714C4">
            <w:pPr>
              <w:pStyle w:val="a6"/>
              <w:rPr>
                <w:rFonts w:ascii="Times New Roman" w:hAnsi="Times New Roman"/>
                <w:sz w:val="24"/>
                <w:szCs w:val="24"/>
                <w:lang w:val="uk-UA"/>
              </w:rPr>
            </w:pPr>
          </w:p>
          <w:p w:rsidR="000714C4" w:rsidRPr="00DE4F9F" w:rsidRDefault="00DE4F9F" w:rsidP="000714C4">
            <w:pPr>
              <w:pStyle w:val="a6"/>
              <w:rPr>
                <w:rFonts w:ascii="Times New Roman" w:hAnsi="Times New Roman"/>
                <w:sz w:val="24"/>
                <w:szCs w:val="24"/>
                <w:lang w:val="uk-UA"/>
              </w:rPr>
            </w:pPr>
            <w:r w:rsidRPr="00DE4F9F">
              <w:rPr>
                <w:rFonts w:ascii="Times New Roman" w:hAnsi="Times New Roman"/>
                <w:sz w:val="24"/>
                <w:szCs w:val="24"/>
                <w:lang w:val="uk-UA"/>
              </w:rPr>
              <w:t>94</w:t>
            </w:r>
          </w:p>
        </w:tc>
      </w:tr>
      <w:tr w:rsidR="000714C4" w:rsidRPr="00F70ED9" w:rsidTr="00FC7D1F">
        <w:tc>
          <w:tcPr>
            <w:tcW w:w="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15</w:t>
            </w:r>
          </w:p>
        </w:tc>
        <w:tc>
          <w:tcPr>
            <w:tcW w:w="3309"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Сумарні витрати суб’єктів малого господарювання підприємництва, на виконання регулювання (вартість регулювання) / рядок 13 х рядок 14/, грн.:</w:t>
            </w:r>
          </w:p>
        </w:tc>
        <w:tc>
          <w:tcPr>
            <w:tcW w:w="1397" w:type="pct"/>
          </w:tcPr>
          <w:p w:rsidR="000714C4" w:rsidRPr="00DE4F9F" w:rsidRDefault="000714C4" w:rsidP="000714C4">
            <w:pPr>
              <w:pStyle w:val="a6"/>
              <w:rPr>
                <w:rFonts w:ascii="Times New Roman" w:hAnsi="Times New Roman"/>
                <w:sz w:val="24"/>
                <w:szCs w:val="24"/>
                <w:lang w:val="uk-UA"/>
              </w:rPr>
            </w:pPr>
          </w:p>
          <w:p w:rsidR="000714C4" w:rsidRPr="00DE4F9F" w:rsidRDefault="000714C4" w:rsidP="000714C4">
            <w:pPr>
              <w:pStyle w:val="a6"/>
              <w:rPr>
                <w:rFonts w:ascii="Times New Roman" w:hAnsi="Times New Roman"/>
                <w:sz w:val="24"/>
                <w:szCs w:val="24"/>
                <w:lang w:val="uk-UA"/>
              </w:rPr>
            </w:pPr>
          </w:p>
          <w:p w:rsidR="000714C4" w:rsidRPr="00DE4F9F" w:rsidRDefault="00DE4F9F" w:rsidP="000714C4">
            <w:pPr>
              <w:pStyle w:val="a6"/>
              <w:rPr>
                <w:rFonts w:ascii="Times New Roman" w:hAnsi="Times New Roman"/>
                <w:sz w:val="24"/>
                <w:szCs w:val="24"/>
                <w:lang w:val="uk-UA"/>
              </w:rPr>
            </w:pPr>
            <w:r w:rsidRPr="00DE4F9F">
              <w:rPr>
                <w:rFonts w:ascii="Times New Roman" w:hAnsi="Times New Roman"/>
                <w:sz w:val="24"/>
                <w:szCs w:val="24"/>
                <w:lang w:val="uk-UA"/>
              </w:rPr>
              <w:t>881,72</w:t>
            </w:r>
          </w:p>
        </w:tc>
      </w:tr>
      <w:tr w:rsidR="000714C4" w:rsidRPr="00F70ED9" w:rsidTr="00FC7D1F">
        <w:trPr>
          <w:trHeight w:val="173"/>
        </w:trPr>
        <w:tc>
          <w:tcPr>
            <w:tcW w:w="294"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16</w:t>
            </w:r>
          </w:p>
        </w:tc>
        <w:tc>
          <w:tcPr>
            <w:tcW w:w="3309" w:type="pct"/>
          </w:tcPr>
          <w:p w:rsidR="000714C4" w:rsidRPr="00F70ED9" w:rsidRDefault="000714C4" w:rsidP="000714C4">
            <w:pPr>
              <w:pStyle w:val="a6"/>
              <w:rPr>
                <w:rFonts w:ascii="Times New Roman" w:hAnsi="Times New Roman"/>
                <w:sz w:val="24"/>
                <w:szCs w:val="24"/>
                <w:lang w:val="uk-UA"/>
              </w:rPr>
            </w:pPr>
            <w:r w:rsidRPr="00F70ED9">
              <w:rPr>
                <w:rFonts w:ascii="Times New Roman" w:hAnsi="Times New Roman"/>
                <w:sz w:val="24"/>
                <w:szCs w:val="24"/>
                <w:lang w:val="uk-UA"/>
              </w:rPr>
              <w:t>РАЗОМ (сума рядків: 7 +15), грн.</w:t>
            </w:r>
          </w:p>
        </w:tc>
        <w:tc>
          <w:tcPr>
            <w:tcW w:w="1397" w:type="pct"/>
          </w:tcPr>
          <w:p w:rsidR="00DE4F9F" w:rsidRPr="00723FA0" w:rsidRDefault="00DE4F9F" w:rsidP="00DE4F9F">
            <w:pPr>
              <w:pStyle w:val="a6"/>
              <w:rPr>
                <w:rFonts w:ascii="Times New Roman" w:hAnsi="Times New Roman"/>
                <w:b/>
                <w:i/>
                <w:sz w:val="24"/>
                <w:szCs w:val="24"/>
                <w:highlight w:val="yellow"/>
                <w:lang w:val="uk-UA"/>
              </w:rPr>
            </w:pPr>
            <w:r w:rsidRPr="00DE4F9F">
              <w:rPr>
                <w:rFonts w:ascii="Times New Roman" w:hAnsi="Times New Roman"/>
                <w:b/>
                <w:i/>
                <w:sz w:val="24"/>
                <w:szCs w:val="24"/>
                <w:lang w:val="uk-UA"/>
              </w:rPr>
              <w:t>950881,72</w:t>
            </w:r>
          </w:p>
        </w:tc>
      </w:tr>
    </w:tbl>
    <w:p w:rsidR="000714C4" w:rsidRPr="00F70ED9" w:rsidRDefault="000714C4" w:rsidP="000714C4">
      <w:pPr>
        <w:pStyle w:val="a6"/>
        <w:rPr>
          <w:rFonts w:ascii="Times New Roman" w:hAnsi="Times New Roman"/>
          <w:iCs/>
          <w:sz w:val="24"/>
          <w:szCs w:val="24"/>
          <w:lang w:val="uk-UA"/>
        </w:rPr>
      </w:pPr>
    </w:p>
    <w:p w:rsidR="000714C4" w:rsidRPr="00F70ED9" w:rsidRDefault="000714C4" w:rsidP="000714C4">
      <w:pPr>
        <w:pStyle w:val="a6"/>
        <w:rPr>
          <w:rFonts w:ascii="Times New Roman" w:hAnsi="Times New Roman"/>
          <w:i/>
          <w:iCs/>
          <w:color w:val="000000"/>
          <w:sz w:val="24"/>
          <w:szCs w:val="24"/>
          <w:lang w:val="uk-UA" w:eastAsia="uk-UA"/>
        </w:rPr>
      </w:pPr>
      <w:r w:rsidRPr="00F70ED9">
        <w:rPr>
          <w:rFonts w:ascii="Times New Roman" w:hAnsi="Times New Roman"/>
          <w:i/>
          <w:iCs/>
          <w:color w:val="000000"/>
          <w:sz w:val="24"/>
          <w:szCs w:val="24"/>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0714C4" w:rsidRPr="00F70ED9" w:rsidRDefault="000714C4" w:rsidP="000714C4">
      <w:pPr>
        <w:pStyle w:val="a6"/>
        <w:rPr>
          <w:rFonts w:ascii="Times New Roman" w:hAnsi="Times New Roman"/>
          <w:bCs/>
          <w:i/>
          <w:sz w:val="24"/>
          <w:szCs w:val="24"/>
          <w:shd w:val="clear" w:color="auto" w:fill="FFFFFF"/>
          <w:lang w:val="uk-UA" w:eastAsia="uk-UA"/>
        </w:rPr>
      </w:pPr>
      <w:r w:rsidRPr="00F70ED9">
        <w:rPr>
          <w:rFonts w:ascii="Times New Roman" w:hAnsi="Times New Roman"/>
          <w:i/>
          <w:sz w:val="24"/>
          <w:szCs w:val="24"/>
          <w:bdr w:val="none" w:sz="0" w:space="0" w:color="auto" w:frame="1"/>
          <w:shd w:val="clear" w:color="auto" w:fill="FFFFFF"/>
          <w:lang w:val="uk-UA" w:eastAsia="uk-UA"/>
        </w:rPr>
        <w:t>****</w:t>
      </w:r>
      <w:r w:rsidRPr="00F70ED9">
        <w:rPr>
          <w:rFonts w:ascii="Times New Roman" w:hAnsi="Times New Roman"/>
          <w:bCs/>
          <w:i/>
          <w:sz w:val="24"/>
          <w:szCs w:val="24"/>
          <w:shd w:val="clear" w:color="auto" w:fill="FFFFFF"/>
          <w:lang w:val="uk-UA" w:eastAsia="uk-UA"/>
        </w:rPr>
        <w:t>Для розрахунку витрат використовується орієнтовний мінімальний розмір заробітної плати</w:t>
      </w:r>
      <w:r w:rsidRPr="00F70ED9">
        <w:rPr>
          <w:rFonts w:ascii="Times New Roman" w:hAnsi="Times New Roman"/>
          <w:i/>
          <w:sz w:val="24"/>
          <w:szCs w:val="24"/>
          <w:lang w:val="uk-UA"/>
        </w:rPr>
        <w:t xml:space="preserve"> (</w:t>
      </w:r>
      <w:r w:rsidRPr="00F70ED9">
        <w:rPr>
          <w:rFonts w:ascii="Times New Roman" w:hAnsi="Times New Roman"/>
          <w:bCs/>
          <w:i/>
          <w:color w:val="000000"/>
          <w:sz w:val="24"/>
          <w:szCs w:val="24"/>
          <w:lang w:val="uk-UA" w:eastAsia="uk-UA"/>
        </w:rPr>
        <w:t>лист Міністерства фінансів України від 0</w:t>
      </w:r>
      <w:r w:rsidR="00723FA0">
        <w:rPr>
          <w:rFonts w:ascii="Times New Roman" w:hAnsi="Times New Roman"/>
          <w:bCs/>
          <w:i/>
          <w:color w:val="000000"/>
          <w:sz w:val="24"/>
          <w:szCs w:val="24"/>
          <w:lang w:val="uk-UA" w:eastAsia="uk-UA"/>
        </w:rPr>
        <w:t>5</w:t>
      </w:r>
      <w:r w:rsidRPr="00F70ED9">
        <w:rPr>
          <w:rFonts w:ascii="Times New Roman" w:hAnsi="Times New Roman"/>
          <w:bCs/>
          <w:i/>
          <w:color w:val="000000"/>
          <w:sz w:val="24"/>
          <w:szCs w:val="24"/>
          <w:lang w:val="uk-UA" w:eastAsia="uk-UA"/>
        </w:rPr>
        <w:t>.0</w:t>
      </w:r>
      <w:r w:rsidR="00723FA0">
        <w:rPr>
          <w:rFonts w:ascii="Times New Roman" w:hAnsi="Times New Roman"/>
          <w:bCs/>
          <w:i/>
          <w:color w:val="000000"/>
          <w:sz w:val="24"/>
          <w:szCs w:val="24"/>
          <w:lang w:val="uk-UA" w:eastAsia="uk-UA"/>
        </w:rPr>
        <w:t>9</w:t>
      </w:r>
      <w:r w:rsidRPr="00F70ED9">
        <w:rPr>
          <w:rFonts w:ascii="Times New Roman" w:hAnsi="Times New Roman"/>
          <w:bCs/>
          <w:i/>
          <w:color w:val="000000"/>
          <w:sz w:val="24"/>
          <w:szCs w:val="24"/>
          <w:lang w:val="uk-UA" w:eastAsia="uk-UA"/>
        </w:rPr>
        <w:t>.201</w:t>
      </w:r>
      <w:r w:rsidR="00723FA0">
        <w:rPr>
          <w:rFonts w:ascii="Times New Roman" w:hAnsi="Times New Roman"/>
          <w:bCs/>
          <w:i/>
          <w:color w:val="000000"/>
          <w:sz w:val="24"/>
          <w:szCs w:val="24"/>
          <w:lang w:val="uk-UA" w:eastAsia="uk-UA"/>
        </w:rPr>
        <w:t>9</w:t>
      </w:r>
      <w:r w:rsidRPr="00F70ED9">
        <w:rPr>
          <w:rFonts w:ascii="Times New Roman" w:hAnsi="Times New Roman"/>
          <w:bCs/>
          <w:i/>
          <w:color w:val="000000"/>
          <w:sz w:val="24"/>
          <w:szCs w:val="24"/>
          <w:lang w:val="uk-UA" w:eastAsia="uk-UA"/>
        </w:rPr>
        <w:t xml:space="preserve">  №05110-14-</w:t>
      </w:r>
      <w:r w:rsidR="00723FA0">
        <w:rPr>
          <w:rFonts w:ascii="Times New Roman" w:hAnsi="Times New Roman"/>
          <w:bCs/>
          <w:i/>
          <w:color w:val="000000"/>
          <w:sz w:val="24"/>
          <w:szCs w:val="24"/>
          <w:lang w:val="uk-UA" w:eastAsia="uk-UA"/>
        </w:rPr>
        <w:t>6</w:t>
      </w:r>
      <w:r w:rsidRPr="00F70ED9">
        <w:rPr>
          <w:rFonts w:ascii="Times New Roman" w:hAnsi="Times New Roman"/>
          <w:bCs/>
          <w:i/>
          <w:color w:val="000000"/>
          <w:sz w:val="24"/>
          <w:szCs w:val="24"/>
          <w:lang w:val="uk-UA" w:eastAsia="uk-UA"/>
        </w:rPr>
        <w:t>/2</w:t>
      </w:r>
      <w:r w:rsidR="00723FA0">
        <w:rPr>
          <w:rFonts w:ascii="Times New Roman" w:hAnsi="Times New Roman"/>
          <w:bCs/>
          <w:i/>
          <w:color w:val="000000"/>
          <w:sz w:val="24"/>
          <w:szCs w:val="24"/>
          <w:lang w:val="uk-UA" w:eastAsia="uk-UA"/>
        </w:rPr>
        <w:t>2263</w:t>
      </w:r>
      <w:r w:rsidRPr="00F70ED9">
        <w:rPr>
          <w:rFonts w:ascii="Times New Roman" w:hAnsi="Times New Roman"/>
          <w:bCs/>
          <w:i/>
          <w:color w:val="000000"/>
          <w:sz w:val="24"/>
          <w:szCs w:val="24"/>
          <w:lang w:val="uk-UA" w:eastAsia="uk-UA"/>
        </w:rPr>
        <w:t xml:space="preserve">, </w:t>
      </w:r>
      <w:r w:rsidRPr="00F70ED9">
        <w:rPr>
          <w:rStyle w:val="ac"/>
          <w:rFonts w:ascii="Times New Roman" w:hAnsi="Times New Roman"/>
          <w:i/>
          <w:sz w:val="24"/>
          <w:szCs w:val="24"/>
          <w:lang w:val="uk-UA"/>
        </w:rPr>
        <w:t xml:space="preserve">  орієнтовна мінімальна заробітна плата </w:t>
      </w:r>
      <w:r w:rsidR="00723FA0">
        <w:rPr>
          <w:rStyle w:val="ac"/>
          <w:rFonts w:ascii="Times New Roman" w:hAnsi="Times New Roman"/>
          <w:i/>
          <w:sz w:val="24"/>
          <w:szCs w:val="24"/>
          <w:lang w:val="uk-UA"/>
        </w:rPr>
        <w:t>5003,00</w:t>
      </w:r>
      <w:r w:rsidRPr="00F70ED9">
        <w:rPr>
          <w:rStyle w:val="ac"/>
          <w:rFonts w:ascii="Times New Roman" w:hAnsi="Times New Roman"/>
          <w:i/>
          <w:sz w:val="24"/>
          <w:szCs w:val="24"/>
          <w:lang w:val="uk-UA"/>
        </w:rPr>
        <w:t xml:space="preserve"> грн.)</w:t>
      </w:r>
      <w:r w:rsidRPr="00F70ED9">
        <w:rPr>
          <w:rFonts w:ascii="Times New Roman" w:hAnsi="Times New Roman"/>
          <w:i/>
          <w:sz w:val="24"/>
          <w:szCs w:val="24"/>
          <w:lang w:val="uk-UA" w:eastAsia="uk-UA"/>
        </w:rPr>
        <w:t xml:space="preserve">у погодинному розмірі – </w:t>
      </w:r>
      <w:r w:rsidR="00723FA0">
        <w:rPr>
          <w:rFonts w:ascii="Times New Roman" w:hAnsi="Times New Roman"/>
          <w:i/>
          <w:sz w:val="24"/>
          <w:szCs w:val="24"/>
          <w:lang w:val="uk-UA" w:eastAsia="uk-UA"/>
        </w:rPr>
        <w:t>5003,00</w:t>
      </w:r>
      <w:r w:rsidRPr="00F70ED9">
        <w:rPr>
          <w:rFonts w:ascii="Times New Roman" w:hAnsi="Times New Roman"/>
          <w:i/>
          <w:sz w:val="24"/>
          <w:szCs w:val="24"/>
          <w:lang w:val="uk-UA" w:eastAsia="uk-UA"/>
        </w:rPr>
        <w:t xml:space="preserve"> грн. /     160 год. = </w:t>
      </w:r>
      <w:r w:rsidR="00723FA0">
        <w:rPr>
          <w:rFonts w:ascii="Times New Roman" w:hAnsi="Times New Roman"/>
          <w:i/>
          <w:sz w:val="24"/>
          <w:szCs w:val="24"/>
          <w:lang w:val="uk-UA" w:eastAsia="uk-UA"/>
        </w:rPr>
        <w:t>31,27</w:t>
      </w:r>
      <w:r w:rsidRPr="00F70ED9">
        <w:rPr>
          <w:rFonts w:ascii="Times New Roman" w:hAnsi="Times New Roman"/>
          <w:i/>
          <w:sz w:val="24"/>
          <w:szCs w:val="24"/>
          <w:lang w:val="uk-UA" w:eastAsia="uk-UA"/>
        </w:rPr>
        <w:t xml:space="preserve"> грн./год.</w:t>
      </w:r>
    </w:p>
    <w:p w:rsidR="000714C4" w:rsidRPr="00F70ED9" w:rsidRDefault="000714C4" w:rsidP="000714C4">
      <w:pPr>
        <w:pStyle w:val="a6"/>
        <w:rPr>
          <w:rFonts w:ascii="Times New Roman" w:hAnsi="Times New Roman"/>
          <w:i/>
          <w:sz w:val="24"/>
          <w:szCs w:val="24"/>
          <w:lang w:val="uk-UA"/>
        </w:rPr>
      </w:pPr>
    </w:p>
    <w:p w:rsidR="000714C4" w:rsidRPr="00F70ED9" w:rsidRDefault="000714C4" w:rsidP="000F792A">
      <w:pPr>
        <w:pStyle w:val="a6"/>
        <w:jc w:val="both"/>
        <w:rPr>
          <w:rFonts w:ascii="Times New Roman" w:hAnsi="Times New Roman"/>
          <w:sz w:val="24"/>
          <w:szCs w:val="24"/>
          <w:lang w:val="uk-UA"/>
        </w:rPr>
      </w:pPr>
      <w:r w:rsidRPr="00F70ED9">
        <w:rPr>
          <w:rFonts w:ascii="Times New Roman" w:hAnsi="Times New Roman"/>
          <w:sz w:val="24"/>
          <w:szCs w:val="24"/>
          <w:lang w:val="uk-UA"/>
        </w:rPr>
        <w:t>Податок не є новим, суб’єкти господарювання ознайомленні з вимогами Кодексу та сплачують податок вже не один рік. Тому витрати часу на виконання вимог регулювання зменшено та становлять 0,3 год.</w:t>
      </w:r>
    </w:p>
    <w:p w:rsidR="000714C4" w:rsidRPr="00F70ED9" w:rsidRDefault="000714C4" w:rsidP="000714C4">
      <w:pPr>
        <w:pStyle w:val="a6"/>
        <w:rPr>
          <w:rFonts w:ascii="Times New Roman" w:hAnsi="Times New Roman"/>
          <w:sz w:val="24"/>
          <w:szCs w:val="24"/>
          <w:lang w:val="uk-UA"/>
        </w:rPr>
      </w:pPr>
    </w:p>
    <w:p w:rsidR="000714C4" w:rsidRPr="00F70ED9" w:rsidRDefault="000714C4" w:rsidP="000714C4">
      <w:pPr>
        <w:pStyle w:val="a6"/>
        <w:rPr>
          <w:rFonts w:ascii="Times New Roman" w:hAnsi="Times New Roman"/>
          <w:sz w:val="24"/>
          <w:szCs w:val="24"/>
          <w:lang w:val="uk-UA"/>
        </w:rPr>
      </w:pPr>
    </w:p>
    <w:p w:rsidR="000714C4" w:rsidRPr="00F70ED9" w:rsidRDefault="000714C4" w:rsidP="000714C4">
      <w:pPr>
        <w:pStyle w:val="a6"/>
        <w:rPr>
          <w:rFonts w:ascii="Times New Roman" w:hAnsi="Times New Roman"/>
          <w:sz w:val="24"/>
          <w:szCs w:val="24"/>
          <w:lang w:val="uk-UA"/>
        </w:rPr>
      </w:pPr>
    </w:p>
    <w:p w:rsidR="000714C4" w:rsidRPr="002B2095" w:rsidRDefault="000714C4" w:rsidP="00BC5E09">
      <w:pPr>
        <w:pStyle w:val="a6"/>
        <w:jc w:val="center"/>
        <w:rPr>
          <w:rFonts w:ascii="Times New Roman" w:hAnsi="Times New Roman"/>
          <w:b/>
          <w:i/>
          <w:sz w:val="24"/>
          <w:szCs w:val="24"/>
          <w:lang w:val="uk-UA"/>
        </w:rPr>
      </w:pPr>
      <w:r w:rsidRPr="002B2095">
        <w:rPr>
          <w:rFonts w:ascii="Times New Roman" w:hAnsi="Times New Roman"/>
          <w:b/>
          <w:i/>
          <w:sz w:val="24"/>
          <w:szCs w:val="24"/>
          <w:lang w:val="uk-UA"/>
        </w:rPr>
        <w:t>БЮДЖЕТНІ ВИТРАТИ</w:t>
      </w:r>
    </w:p>
    <w:p w:rsidR="000714C4" w:rsidRPr="002B2095" w:rsidRDefault="000714C4" w:rsidP="00BC5E09">
      <w:pPr>
        <w:pStyle w:val="a6"/>
        <w:jc w:val="center"/>
        <w:rPr>
          <w:rFonts w:ascii="Times New Roman" w:hAnsi="Times New Roman"/>
          <w:b/>
          <w:i/>
          <w:sz w:val="24"/>
          <w:szCs w:val="24"/>
          <w:lang w:val="uk-UA"/>
        </w:rPr>
      </w:pPr>
      <w:r w:rsidRPr="002B2095">
        <w:rPr>
          <w:rFonts w:ascii="Times New Roman" w:hAnsi="Times New Roman"/>
          <w:b/>
          <w:i/>
          <w:sz w:val="24"/>
          <w:szCs w:val="24"/>
          <w:lang w:val="uk-UA"/>
        </w:rPr>
        <w:t>на адміністрування регулювання суб’єктів малого підприємництва</w:t>
      </w:r>
    </w:p>
    <w:p w:rsidR="00BC5E09" w:rsidRPr="002B2095" w:rsidRDefault="000714C4" w:rsidP="00BC5E09">
      <w:pPr>
        <w:pStyle w:val="a6"/>
        <w:jc w:val="both"/>
        <w:rPr>
          <w:rFonts w:ascii="Times New Roman" w:hAnsi="Times New Roman"/>
          <w:sz w:val="24"/>
          <w:szCs w:val="24"/>
          <w:lang w:val="uk-UA"/>
        </w:rPr>
      </w:pPr>
      <w:r w:rsidRPr="002B2095">
        <w:rPr>
          <w:rFonts w:ascii="Times New Roman" w:hAnsi="Times New Roman"/>
          <w:sz w:val="24"/>
          <w:szCs w:val="24"/>
          <w:lang w:val="uk-UA"/>
        </w:rPr>
        <w:t xml:space="preserve">Державне регулювання рішення не передбачає утворення нового державного органу (або нового структурного підрозділу діючого органу). </w:t>
      </w:r>
      <w:r w:rsidRPr="002B2095">
        <w:rPr>
          <w:rFonts w:ascii="Times New Roman" w:hAnsi="Times New Roman"/>
          <w:sz w:val="24"/>
          <w:szCs w:val="24"/>
          <w:lang w:val="uk-UA"/>
        </w:rPr>
        <w:tab/>
      </w:r>
    </w:p>
    <w:p w:rsidR="000714C4" w:rsidRPr="002B2095" w:rsidRDefault="000714C4" w:rsidP="00BC5E09">
      <w:pPr>
        <w:pStyle w:val="a6"/>
        <w:jc w:val="both"/>
        <w:rPr>
          <w:rFonts w:ascii="Times New Roman" w:hAnsi="Times New Roman"/>
          <w:sz w:val="24"/>
          <w:szCs w:val="24"/>
          <w:lang w:val="uk-UA"/>
        </w:rPr>
      </w:pPr>
      <w:r w:rsidRPr="002B2095">
        <w:rPr>
          <w:rFonts w:ascii="Times New Roman" w:hAnsi="Times New Roman"/>
          <w:sz w:val="24"/>
          <w:szCs w:val="24"/>
          <w:lang w:val="uk-UA"/>
        </w:rPr>
        <w:t xml:space="preserve">Орган, для якого здійснюється розрахунок вартості адміністрування регулювання, – </w:t>
      </w:r>
      <w:r w:rsidR="00DE4F9F" w:rsidRPr="002B2095">
        <w:rPr>
          <w:rFonts w:ascii="Times New Roman" w:hAnsi="Times New Roman"/>
          <w:sz w:val="24"/>
          <w:szCs w:val="24"/>
          <w:lang w:val="uk-UA"/>
        </w:rPr>
        <w:t>Бориспільське управління</w:t>
      </w:r>
      <w:r w:rsidRPr="002B2095">
        <w:rPr>
          <w:rFonts w:ascii="Times New Roman" w:hAnsi="Times New Roman"/>
          <w:sz w:val="24"/>
          <w:szCs w:val="24"/>
          <w:lang w:val="uk-UA"/>
        </w:rPr>
        <w:t xml:space="preserve"> Г</w:t>
      </w:r>
      <w:r w:rsidR="002B2095" w:rsidRPr="002B2095">
        <w:rPr>
          <w:rFonts w:ascii="Times New Roman" w:hAnsi="Times New Roman"/>
          <w:sz w:val="24"/>
          <w:szCs w:val="24"/>
          <w:lang w:val="uk-UA"/>
        </w:rPr>
        <w:t xml:space="preserve">У </w:t>
      </w:r>
      <w:r w:rsidRPr="002B2095">
        <w:rPr>
          <w:rFonts w:ascii="Times New Roman" w:hAnsi="Times New Roman"/>
          <w:sz w:val="24"/>
          <w:szCs w:val="24"/>
          <w:lang w:val="uk-UA"/>
        </w:rPr>
        <w:t>Д</w:t>
      </w:r>
      <w:r w:rsidR="00DE4F9F" w:rsidRPr="002B2095">
        <w:rPr>
          <w:rFonts w:ascii="Times New Roman" w:hAnsi="Times New Roman"/>
          <w:sz w:val="24"/>
          <w:szCs w:val="24"/>
          <w:lang w:val="uk-UA"/>
        </w:rPr>
        <w:t>П</w:t>
      </w:r>
      <w:r w:rsidRPr="002B2095">
        <w:rPr>
          <w:rFonts w:ascii="Times New Roman" w:hAnsi="Times New Roman"/>
          <w:sz w:val="24"/>
          <w:szCs w:val="24"/>
          <w:lang w:val="uk-UA"/>
        </w:rPr>
        <w:t xml:space="preserve">С у </w:t>
      </w:r>
      <w:r w:rsidR="00DE4F9F" w:rsidRPr="002B2095">
        <w:rPr>
          <w:rFonts w:ascii="Times New Roman" w:hAnsi="Times New Roman"/>
          <w:sz w:val="24"/>
          <w:szCs w:val="24"/>
          <w:lang w:val="uk-UA"/>
        </w:rPr>
        <w:t>Київській</w:t>
      </w:r>
      <w:r w:rsidRPr="002B2095">
        <w:rPr>
          <w:rFonts w:ascii="Times New Roman" w:hAnsi="Times New Roman"/>
          <w:sz w:val="24"/>
          <w:szCs w:val="24"/>
          <w:lang w:val="uk-UA"/>
        </w:rPr>
        <w:t xml:space="preserve"> області. </w:t>
      </w:r>
    </w:p>
    <w:p w:rsidR="000714C4" w:rsidRPr="002B2095" w:rsidRDefault="000714C4" w:rsidP="00BC5E09">
      <w:pPr>
        <w:pStyle w:val="a6"/>
        <w:jc w:val="both"/>
        <w:rPr>
          <w:rFonts w:ascii="Times New Roman" w:hAnsi="Times New Roman"/>
          <w:sz w:val="24"/>
          <w:szCs w:val="24"/>
          <w:lang w:val="uk-UA"/>
        </w:rPr>
      </w:pPr>
      <w:r w:rsidRPr="002B2095">
        <w:rPr>
          <w:rFonts w:ascii="Times New Roman" w:hAnsi="Times New Roman"/>
          <w:sz w:val="24"/>
          <w:szCs w:val="24"/>
          <w:lang w:val="uk-UA"/>
        </w:rPr>
        <w:t xml:space="preserve">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 даних, наданих </w:t>
      </w:r>
      <w:r w:rsidR="00DE4F9F" w:rsidRPr="002B2095">
        <w:rPr>
          <w:rFonts w:ascii="Times New Roman" w:hAnsi="Times New Roman"/>
          <w:sz w:val="24"/>
          <w:szCs w:val="24"/>
          <w:lang w:val="uk-UA"/>
        </w:rPr>
        <w:t>Бориспільським у</w:t>
      </w:r>
      <w:r w:rsidRPr="002B2095">
        <w:rPr>
          <w:rFonts w:ascii="Times New Roman" w:hAnsi="Times New Roman"/>
          <w:sz w:val="24"/>
          <w:szCs w:val="24"/>
          <w:lang w:val="uk-UA"/>
        </w:rPr>
        <w:t>правлінням Г</w:t>
      </w:r>
      <w:r w:rsidR="002B2095" w:rsidRPr="002B2095">
        <w:rPr>
          <w:rFonts w:ascii="Times New Roman" w:hAnsi="Times New Roman"/>
          <w:sz w:val="24"/>
          <w:szCs w:val="24"/>
          <w:lang w:val="uk-UA"/>
        </w:rPr>
        <w:t xml:space="preserve">У </w:t>
      </w:r>
      <w:r w:rsidRPr="002B2095">
        <w:rPr>
          <w:rFonts w:ascii="Times New Roman" w:hAnsi="Times New Roman"/>
          <w:sz w:val="24"/>
          <w:szCs w:val="24"/>
          <w:lang w:val="uk-UA"/>
        </w:rPr>
        <w:t>Д</w:t>
      </w:r>
      <w:r w:rsidR="000922E8" w:rsidRPr="002B2095">
        <w:rPr>
          <w:rFonts w:ascii="Times New Roman" w:hAnsi="Times New Roman"/>
          <w:sz w:val="24"/>
          <w:szCs w:val="24"/>
          <w:lang w:val="uk-UA"/>
        </w:rPr>
        <w:t>П</w:t>
      </w:r>
      <w:r w:rsidRPr="002B2095">
        <w:rPr>
          <w:rFonts w:ascii="Times New Roman" w:hAnsi="Times New Roman"/>
          <w:sz w:val="24"/>
          <w:szCs w:val="24"/>
          <w:lang w:val="uk-UA"/>
        </w:rPr>
        <w:t xml:space="preserve">С у </w:t>
      </w:r>
      <w:r w:rsidR="000922E8" w:rsidRPr="002B2095">
        <w:rPr>
          <w:rFonts w:ascii="Times New Roman" w:hAnsi="Times New Roman"/>
          <w:sz w:val="24"/>
          <w:szCs w:val="24"/>
          <w:lang w:val="uk-UA"/>
        </w:rPr>
        <w:t>Київській області</w:t>
      </w:r>
      <w:r w:rsidRPr="002B2095">
        <w:rPr>
          <w:rFonts w:ascii="Times New Roman" w:hAnsi="Times New Roman"/>
          <w:sz w:val="24"/>
          <w:szCs w:val="24"/>
          <w:lang w:val="uk-UA"/>
        </w:rPr>
        <w:t>.</w:t>
      </w:r>
    </w:p>
    <w:p w:rsidR="000714C4" w:rsidRPr="002B2095" w:rsidRDefault="000714C4" w:rsidP="00BC5E09">
      <w:pPr>
        <w:pStyle w:val="a6"/>
        <w:jc w:val="both"/>
        <w:rPr>
          <w:rFonts w:ascii="Times New Roman" w:hAnsi="Times New Roman"/>
          <w:sz w:val="24"/>
          <w:szCs w:val="24"/>
          <w:lang w:val="uk-UA"/>
        </w:rPr>
      </w:pPr>
      <w:r w:rsidRPr="002B2095">
        <w:rPr>
          <w:rFonts w:ascii="Times New Roman" w:hAnsi="Times New Roman"/>
          <w:sz w:val="24"/>
          <w:szCs w:val="24"/>
          <w:lang w:val="uk-UA"/>
        </w:rPr>
        <w:t xml:space="preserve">(Вартість 1 години роботи спеціаліста відповідної кваліфікації складає </w:t>
      </w:r>
      <w:r w:rsidR="000922E8" w:rsidRPr="002B2095">
        <w:rPr>
          <w:rFonts w:ascii="Times New Roman" w:hAnsi="Times New Roman"/>
          <w:sz w:val="24"/>
          <w:szCs w:val="24"/>
          <w:lang w:val="uk-UA"/>
        </w:rPr>
        <w:t>31,27</w:t>
      </w:r>
      <w:r w:rsidRPr="002B2095">
        <w:rPr>
          <w:rFonts w:ascii="Times New Roman" w:hAnsi="Times New Roman"/>
          <w:sz w:val="24"/>
          <w:szCs w:val="24"/>
          <w:lang w:val="uk-UA"/>
        </w:rPr>
        <w:t xml:space="preserve"> грн. = мінімальна заробітна плата (</w:t>
      </w:r>
      <w:r w:rsidR="000922E8" w:rsidRPr="002B2095">
        <w:rPr>
          <w:rFonts w:ascii="Times New Roman" w:hAnsi="Times New Roman"/>
          <w:sz w:val="24"/>
          <w:szCs w:val="24"/>
          <w:lang w:val="uk-UA"/>
        </w:rPr>
        <w:t>5003,00</w:t>
      </w:r>
      <w:r w:rsidRPr="002B2095">
        <w:rPr>
          <w:rFonts w:ascii="Times New Roman" w:hAnsi="Times New Roman"/>
          <w:sz w:val="24"/>
          <w:szCs w:val="24"/>
          <w:lang w:val="uk-UA"/>
        </w:rPr>
        <w:t xml:space="preserve"> грн.) </w:t>
      </w:r>
      <w:r w:rsidRPr="002B2095">
        <w:rPr>
          <w:rFonts w:ascii="Times New Roman" w:hAnsi="Times New Roman"/>
          <w:sz w:val="24"/>
          <w:szCs w:val="24"/>
          <w:lang w:val="uk-UA"/>
        </w:rPr>
        <w:sym w:font="Symbol" w:char="F03A"/>
      </w:r>
      <w:r w:rsidRPr="002B2095">
        <w:rPr>
          <w:rFonts w:ascii="Times New Roman" w:hAnsi="Times New Roman"/>
          <w:sz w:val="24"/>
          <w:szCs w:val="24"/>
          <w:lang w:val="uk-UA"/>
        </w:rPr>
        <w:t xml:space="preserve"> кількість робочого часу за 1 місяць /160 годин/). </w:t>
      </w:r>
    </w:p>
    <w:p w:rsidR="000714C4" w:rsidRPr="002B2095" w:rsidRDefault="000714C4" w:rsidP="000714C4">
      <w:pPr>
        <w:pStyle w:val="a6"/>
        <w:rPr>
          <w:rFonts w:ascii="Times New Roman" w:hAnsi="Times New Roman"/>
          <w:sz w:val="16"/>
          <w:szCs w:val="16"/>
          <w:lang w:val="uk-UA"/>
        </w:rPr>
      </w:pPr>
    </w:p>
    <w:p w:rsidR="000714C4" w:rsidRPr="002B2095" w:rsidRDefault="000714C4" w:rsidP="000714C4">
      <w:pPr>
        <w:pStyle w:val="a6"/>
        <w:rPr>
          <w:rFonts w:ascii="Times New Roman" w:hAnsi="Times New Roman"/>
          <w:i/>
          <w:sz w:val="24"/>
          <w:szCs w:val="24"/>
          <w:lang w:val="uk-UA"/>
        </w:rPr>
      </w:pPr>
      <w:r w:rsidRPr="002B2095">
        <w:rPr>
          <w:rFonts w:ascii="Times New Roman" w:hAnsi="Times New Roman"/>
          <w:i/>
          <w:sz w:val="24"/>
          <w:szCs w:val="24"/>
          <w:lang w:val="uk-UA"/>
        </w:rPr>
        <w:t>Таблиця 3</w:t>
      </w:r>
    </w:p>
    <w:tbl>
      <w:tblPr>
        <w:tblW w:w="4891" w:type="pct"/>
        <w:tblInd w:w="108" w:type="dxa"/>
        <w:tblLayout w:type="fixed"/>
        <w:tblLook w:val="00A0"/>
      </w:tblPr>
      <w:tblGrid>
        <w:gridCol w:w="652"/>
        <w:gridCol w:w="3152"/>
        <w:gridCol w:w="987"/>
        <w:gridCol w:w="1265"/>
        <w:gridCol w:w="1033"/>
        <w:gridCol w:w="1276"/>
        <w:gridCol w:w="1274"/>
      </w:tblGrid>
      <w:tr w:rsidR="000714C4" w:rsidRPr="002B2095" w:rsidTr="00FC7D1F">
        <w:tc>
          <w:tcPr>
            <w:tcW w:w="338" w:type="pct"/>
            <w:tcBorders>
              <w:top w:val="single" w:sz="4" w:space="0" w:color="auto"/>
              <w:left w:val="single" w:sz="4" w:space="0" w:color="auto"/>
              <w:bottom w:val="single" w:sz="4" w:space="0" w:color="auto"/>
              <w:right w:val="single" w:sz="4" w:space="0" w:color="auto"/>
            </w:tcBorders>
          </w:tcPr>
          <w:p w:rsidR="000714C4" w:rsidRPr="002B2095" w:rsidRDefault="000714C4" w:rsidP="00C43129">
            <w:pPr>
              <w:pStyle w:val="a6"/>
              <w:jc w:val="center"/>
              <w:rPr>
                <w:rFonts w:ascii="Times New Roman" w:hAnsi="Times New Roman"/>
                <w:b/>
                <w:i/>
                <w:sz w:val="24"/>
                <w:szCs w:val="24"/>
                <w:lang w:val="uk-UA"/>
              </w:rPr>
            </w:pPr>
            <w:r w:rsidRPr="002B2095">
              <w:rPr>
                <w:rFonts w:ascii="Times New Roman" w:hAnsi="Times New Roman"/>
                <w:b/>
                <w:i/>
                <w:sz w:val="24"/>
                <w:szCs w:val="24"/>
                <w:lang w:val="uk-UA"/>
              </w:rPr>
              <w:t>№ з/п</w:t>
            </w:r>
          </w:p>
        </w:tc>
        <w:tc>
          <w:tcPr>
            <w:tcW w:w="1635" w:type="pct"/>
            <w:tcBorders>
              <w:top w:val="single" w:sz="4" w:space="0" w:color="auto"/>
              <w:left w:val="single" w:sz="4" w:space="0" w:color="auto"/>
              <w:bottom w:val="single" w:sz="4" w:space="0" w:color="auto"/>
              <w:right w:val="single" w:sz="4" w:space="0" w:color="auto"/>
            </w:tcBorders>
          </w:tcPr>
          <w:p w:rsidR="000714C4" w:rsidRPr="002B2095" w:rsidRDefault="000714C4" w:rsidP="00C43129">
            <w:pPr>
              <w:pStyle w:val="a6"/>
              <w:jc w:val="center"/>
              <w:rPr>
                <w:rFonts w:ascii="Times New Roman" w:hAnsi="Times New Roman"/>
                <w:b/>
                <w:i/>
                <w:sz w:val="24"/>
                <w:szCs w:val="24"/>
                <w:lang w:val="uk-UA"/>
              </w:rPr>
            </w:pPr>
            <w:r w:rsidRPr="002B2095">
              <w:rPr>
                <w:rFonts w:ascii="Times New Roman" w:hAnsi="Times New Roman"/>
                <w:b/>
                <w:i/>
                <w:sz w:val="24"/>
                <w:szCs w:val="24"/>
                <w:lang w:val="uk-UA"/>
              </w:rPr>
              <w:t>Процедура регулювання суб’єктів малого підприємництва (розрахунок на одного типового суб’єкта господарювання малого підприємництва)</w:t>
            </w:r>
          </w:p>
        </w:tc>
        <w:tc>
          <w:tcPr>
            <w:tcW w:w="512" w:type="pct"/>
            <w:tcBorders>
              <w:top w:val="single" w:sz="4" w:space="0" w:color="auto"/>
              <w:left w:val="single" w:sz="4" w:space="0" w:color="auto"/>
              <w:bottom w:val="single" w:sz="4" w:space="0" w:color="auto"/>
              <w:right w:val="single" w:sz="4" w:space="0" w:color="auto"/>
            </w:tcBorders>
          </w:tcPr>
          <w:p w:rsidR="000714C4" w:rsidRPr="002B2095" w:rsidRDefault="000714C4" w:rsidP="00C43129">
            <w:pPr>
              <w:pStyle w:val="a6"/>
              <w:jc w:val="center"/>
              <w:rPr>
                <w:rFonts w:ascii="Times New Roman" w:hAnsi="Times New Roman"/>
                <w:b/>
                <w:i/>
                <w:sz w:val="24"/>
                <w:szCs w:val="24"/>
                <w:lang w:val="uk-UA"/>
              </w:rPr>
            </w:pPr>
            <w:r w:rsidRPr="002B2095">
              <w:rPr>
                <w:rFonts w:ascii="Times New Roman" w:hAnsi="Times New Roman"/>
                <w:b/>
                <w:i/>
                <w:sz w:val="24"/>
                <w:szCs w:val="24"/>
                <w:lang w:val="uk-UA"/>
              </w:rPr>
              <w:t>Пла-нові вит-рати часу на проце-дуру, годин</w:t>
            </w:r>
          </w:p>
        </w:tc>
        <w:tc>
          <w:tcPr>
            <w:tcW w:w="656" w:type="pct"/>
            <w:tcBorders>
              <w:top w:val="single" w:sz="4" w:space="0" w:color="auto"/>
              <w:left w:val="single" w:sz="4" w:space="0" w:color="auto"/>
              <w:bottom w:val="single" w:sz="4" w:space="0" w:color="auto"/>
              <w:right w:val="single" w:sz="4" w:space="0" w:color="auto"/>
            </w:tcBorders>
          </w:tcPr>
          <w:p w:rsidR="000714C4" w:rsidRPr="002B2095" w:rsidRDefault="000714C4" w:rsidP="00C43129">
            <w:pPr>
              <w:pStyle w:val="a6"/>
              <w:jc w:val="center"/>
              <w:rPr>
                <w:rFonts w:ascii="Times New Roman" w:hAnsi="Times New Roman"/>
                <w:b/>
                <w:i/>
                <w:sz w:val="24"/>
                <w:szCs w:val="24"/>
                <w:lang w:val="uk-UA"/>
              </w:rPr>
            </w:pPr>
            <w:r w:rsidRPr="002B2095">
              <w:rPr>
                <w:rFonts w:ascii="Times New Roman" w:hAnsi="Times New Roman"/>
                <w:b/>
                <w:i/>
                <w:sz w:val="24"/>
                <w:szCs w:val="24"/>
                <w:lang w:val="uk-UA"/>
              </w:rPr>
              <w:t xml:space="preserve">Вар-тість часу спів-робітни-ка органу держав-ної влади відповід-ної кате-горії (за-робітна плата) </w:t>
            </w:r>
            <w:r w:rsidRPr="002B2095">
              <w:rPr>
                <w:rFonts w:ascii="Times New Roman" w:hAnsi="Times New Roman"/>
                <w:b/>
                <w:i/>
                <w:sz w:val="24"/>
                <w:szCs w:val="24"/>
                <w:lang w:val="uk-UA"/>
              </w:rPr>
              <w:lastRenderedPageBreak/>
              <w:t>грн./ годин</w:t>
            </w:r>
          </w:p>
          <w:p w:rsidR="000714C4" w:rsidRPr="002B2095" w:rsidRDefault="000714C4" w:rsidP="00C43129">
            <w:pPr>
              <w:pStyle w:val="a6"/>
              <w:jc w:val="center"/>
              <w:rPr>
                <w:rFonts w:ascii="Times New Roman" w:hAnsi="Times New Roman"/>
                <w:sz w:val="24"/>
                <w:szCs w:val="24"/>
                <w:lang w:val="uk-UA"/>
              </w:rPr>
            </w:pPr>
          </w:p>
        </w:tc>
        <w:tc>
          <w:tcPr>
            <w:tcW w:w="536" w:type="pct"/>
            <w:tcBorders>
              <w:top w:val="single" w:sz="4" w:space="0" w:color="auto"/>
              <w:left w:val="single" w:sz="4" w:space="0" w:color="auto"/>
              <w:bottom w:val="single" w:sz="4" w:space="0" w:color="auto"/>
              <w:right w:val="single" w:sz="4" w:space="0" w:color="auto"/>
            </w:tcBorders>
          </w:tcPr>
          <w:p w:rsidR="000714C4" w:rsidRPr="002B2095" w:rsidRDefault="000714C4" w:rsidP="00C43129">
            <w:pPr>
              <w:pStyle w:val="a6"/>
              <w:jc w:val="center"/>
              <w:rPr>
                <w:rFonts w:ascii="Times New Roman" w:hAnsi="Times New Roman"/>
                <w:b/>
                <w:i/>
                <w:sz w:val="24"/>
                <w:szCs w:val="24"/>
                <w:lang w:val="uk-UA"/>
              </w:rPr>
            </w:pPr>
            <w:r w:rsidRPr="002B2095">
              <w:rPr>
                <w:rFonts w:ascii="Times New Roman" w:hAnsi="Times New Roman"/>
                <w:b/>
                <w:i/>
                <w:sz w:val="24"/>
                <w:szCs w:val="24"/>
                <w:lang w:val="uk-UA"/>
              </w:rPr>
              <w:lastRenderedPageBreak/>
              <w:t>Оцінка кілько-сті про-цедур за рік, що припа-дають на одного суб’єк-</w:t>
            </w:r>
            <w:r w:rsidRPr="002B2095">
              <w:rPr>
                <w:rFonts w:ascii="Times New Roman" w:hAnsi="Times New Roman"/>
                <w:b/>
                <w:i/>
                <w:sz w:val="24"/>
                <w:szCs w:val="24"/>
                <w:lang w:val="uk-UA"/>
              </w:rPr>
              <w:lastRenderedPageBreak/>
              <w:t>та</w:t>
            </w:r>
          </w:p>
        </w:tc>
        <w:tc>
          <w:tcPr>
            <w:tcW w:w="662" w:type="pct"/>
            <w:tcBorders>
              <w:top w:val="single" w:sz="4" w:space="0" w:color="auto"/>
              <w:left w:val="single" w:sz="4" w:space="0" w:color="auto"/>
              <w:bottom w:val="single" w:sz="4" w:space="0" w:color="auto"/>
              <w:right w:val="single" w:sz="4" w:space="0" w:color="auto"/>
            </w:tcBorders>
          </w:tcPr>
          <w:p w:rsidR="000714C4" w:rsidRPr="002B2095" w:rsidRDefault="000714C4" w:rsidP="00C43129">
            <w:pPr>
              <w:pStyle w:val="a6"/>
              <w:jc w:val="center"/>
              <w:rPr>
                <w:rFonts w:ascii="Times New Roman" w:hAnsi="Times New Roman"/>
                <w:b/>
                <w:i/>
                <w:sz w:val="24"/>
                <w:szCs w:val="24"/>
                <w:lang w:val="uk-UA"/>
              </w:rPr>
            </w:pPr>
            <w:r w:rsidRPr="002B2095">
              <w:rPr>
                <w:rFonts w:ascii="Times New Roman" w:hAnsi="Times New Roman"/>
                <w:b/>
                <w:i/>
                <w:sz w:val="24"/>
                <w:szCs w:val="24"/>
                <w:lang w:val="uk-UA"/>
              </w:rPr>
              <w:lastRenderedPageBreak/>
              <w:t>Оцінка кілько-стісуб’єк-тів, що підпа-дають під дію проце-дури регулю-вання</w:t>
            </w:r>
          </w:p>
        </w:tc>
        <w:tc>
          <w:tcPr>
            <w:tcW w:w="661" w:type="pct"/>
            <w:tcBorders>
              <w:top w:val="single" w:sz="4" w:space="0" w:color="auto"/>
              <w:left w:val="single" w:sz="4" w:space="0" w:color="auto"/>
              <w:bottom w:val="single" w:sz="4" w:space="0" w:color="auto"/>
              <w:right w:val="single" w:sz="4" w:space="0" w:color="auto"/>
            </w:tcBorders>
          </w:tcPr>
          <w:p w:rsidR="000714C4" w:rsidRPr="002B2095" w:rsidRDefault="000714C4" w:rsidP="00C43129">
            <w:pPr>
              <w:pStyle w:val="a6"/>
              <w:jc w:val="center"/>
              <w:rPr>
                <w:rFonts w:ascii="Times New Roman" w:hAnsi="Times New Roman"/>
                <w:b/>
                <w:i/>
                <w:sz w:val="24"/>
                <w:szCs w:val="24"/>
                <w:lang w:val="uk-UA"/>
              </w:rPr>
            </w:pPr>
            <w:r w:rsidRPr="002B2095">
              <w:rPr>
                <w:rFonts w:ascii="Times New Roman" w:hAnsi="Times New Roman"/>
                <w:b/>
                <w:i/>
                <w:sz w:val="24"/>
                <w:szCs w:val="24"/>
                <w:lang w:val="uk-UA"/>
              </w:rPr>
              <w:t>Витрати на адміні-стру-ваннярегу-лювання* за рік, грн.</w:t>
            </w:r>
          </w:p>
        </w:tc>
      </w:tr>
      <w:tr w:rsidR="000714C4" w:rsidRPr="002B2095" w:rsidTr="00FC7D1F">
        <w:tc>
          <w:tcPr>
            <w:tcW w:w="338" w:type="pct"/>
            <w:tcBorders>
              <w:top w:val="single" w:sz="4" w:space="0" w:color="auto"/>
              <w:left w:val="single" w:sz="4" w:space="0" w:color="auto"/>
              <w:bottom w:val="single" w:sz="4" w:space="0" w:color="auto"/>
              <w:right w:val="single" w:sz="4" w:space="0" w:color="auto"/>
            </w:tcBorders>
          </w:tcPr>
          <w:p w:rsidR="000714C4" w:rsidRPr="002B2095" w:rsidRDefault="000714C4" w:rsidP="00AC68AA">
            <w:pPr>
              <w:pStyle w:val="a6"/>
              <w:jc w:val="center"/>
              <w:rPr>
                <w:rFonts w:ascii="Times New Roman" w:hAnsi="Times New Roman"/>
                <w:b/>
                <w:i/>
                <w:sz w:val="24"/>
                <w:szCs w:val="24"/>
                <w:lang w:val="uk-UA"/>
              </w:rPr>
            </w:pPr>
            <w:r w:rsidRPr="002B2095">
              <w:rPr>
                <w:rFonts w:ascii="Times New Roman" w:hAnsi="Times New Roman"/>
                <w:b/>
                <w:i/>
                <w:sz w:val="24"/>
                <w:szCs w:val="24"/>
                <w:lang w:val="uk-UA"/>
              </w:rPr>
              <w:lastRenderedPageBreak/>
              <w:t>1</w:t>
            </w:r>
          </w:p>
        </w:tc>
        <w:tc>
          <w:tcPr>
            <w:tcW w:w="1635" w:type="pct"/>
            <w:tcBorders>
              <w:top w:val="single" w:sz="4" w:space="0" w:color="auto"/>
              <w:left w:val="single" w:sz="4" w:space="0" w:color="auto"/>
              <w:bottom w:val="single" w:sz="4" w:space="0" w:color="auto"/>
              <w:right w:val="single" w:sz="4" w:space="0" w:color="auto"/>
            </w:tcBorders>
          </w:tcPr>
          <w:p w:rsidR="000714C4" w:rsidRPr="002B2095" w:rsidRDefault="000714C4" w:rsidP="00AC68AA">
            <w:pPr>
              <w:pStyle w:val="a6"/>
              <w:jc w:val="center"/>
              <w:rPr>
                <w:rFonts w:ascii="Times New Roman" w:hAnsi="Times New Roman"/>
                <w:b/>
                <w:i/>
                <w:sz w:val="24"/>
                <w:szCs w:val="24"/>
                <w:lang w:val="uk-UA"/>
              </w:rPr>
            </w:pPr>
            <w:r w:rsidRPr="002B2095">
              <w:rPr>
                <w:rFonts w:ascii="Times New Roman" w:hAnsi="Times New Roman"/>
                <w:b/>
                <w:i/>
                <w:sz w:val="24"/>
                <w:szCs w:val="24"/>
                <w:lang w:val="uk-UA"/>
              </w:rPr>
              <w:t>2</w:t>
            </w:r>
          </w:p>
        </w:tc>
        <w:tc>
          <w:tcPr>
            <w:tcW w:w="512" w:type="pct"/>
            <w:tcBorders>
              <w:top w:val="single" w:sz="4" w:space="0" w:color="auto"/>
              <w:left w:val="single" w:sz="4" w:space="0" w:color="auto"/>
              <w:bottom w:val="single" w:sz="4" w:space="0" w:color="auto"/>
              <w:right w:val="single" w:sz="4" w:space="0" w:color="auto"/>
            </w:tcBorders>
          </w:tcPr>
          <w:p w:rsidR="000714C4" w:rsidRPr="002B2095" w:rsidRDefault="000714C4" w:rsidP="00AC68AA">
            <w:pPr>
              <w:pStyle w:val="a6"/>
              <w:jc w:val="center"/>
              <w:rPr>
                <w:rFonts w:ascii="Times New Roman" w:hAnsi="Times New Roman"/>
                <w:b/>
                <w:i/>
                <w:sz w:val="24"/>
                <w:szCs w:val="24"/>
                <w:lang w:val="uk-UA"/>
              </w:rPr>
            </w:pPr>
            <w:r w:rsidRPr="002B2095">
              <w:rPr>
                <w:rFonts w:ascii="Times New Roman" w:hAnsi="Times New Roman"/>
                <w:b/>
                <w:i/>
                <w:sz w:val="24"/>
                <w:szCs w:val="24"/>
                <w:lang w:val="uk-UA"/>
              </w:rPr>
              <w:t>3</w:t>
            </w:r>
          </w:p>
        </w:tc>
        <w:tc>
          <w:tcPr>
            <w:tcW w:w="656" w:type="pct"/>
            <w:tcBorders>
              <w:top w:val="single" w:sz="4" w:space="0" w:color="auto"/>
              <w:left w:val="single" w:sz="4" w:space="0" w:color="auto"/>
              <w:bottom w:val="single" w:sz="4" w:space="0" w:color="auto"/>
              <w:right w:val="single" w:sz="4" w:space="0" w:color="auto"/>
            </w:tcBorders>
          </w:tcPr>
          <w:p w:rsidR="000714C4" w:rsidRPr="002B2095" w:rsidRDefault="000714C4" w:rsidP="00AC68AA">
            <w:pPr>
              <w:pStyle w:val="a6"/>
              <w:jc w:val="center"/>
              <w:rPr>
                <w:rFonts w:ascii="Times New Roman" w:hAnsi="Times New Roman"/>
                <w:b/>
                <w:i/>
                <w:sz w:val="24"/>
                <w:szCs w:val="24"/>
                <w:lang w:val="uk-UA"/>
              </w:rPr>
            </w:pPr>
            <w:r w:rsidRPr="002B2095">
              <w:rPr>
                <w:rFonts w:ascii="Times New Roman" w:hAnsi="Times New Roman"/>
                <w:b/>
                <w:i/>
                <w:sz w:val="24"/>
                <w:szCs w:val="24"/>
                <w:lang w:val="uk-UA"/>
              </w:rPr>
              <w:t>4</w:t>
            </w:r>
          </w:p>
        </w:tc>
        <w:tc>
          <w:tcPr>
            <w:tcW w:w="536" w:type="pct"/>
            <w:tcBorders>
              <w:top w:val="single" w:sz="4" w:space="0" w:color="auto"/>
              <w:left w:val="single" w:sz="4" w:space="0" w:color="auto"/>
              <w:bottom w:val="single" w:sz="4" w:space="0" w:color="auto"/>
              <w:right w:val="single" w:sz="4" w:space="0" w:color="auto"/>
            </w:tcBorders>
          </w:tcPr>
          <w:p w:rsidR="000714C4" w:rsidRPr="002B2095" w:rsidRDefault="000714C4" w:rsidP="00AC68AA">
            <w:pPr>
              <w:pStyle w:val="a6"/>
              <w:jc w:val="center"/>
              <w:rPr>
                <w:rFonts w:ascii="Times New Roman" w:hAnsi="Times New Roman"/>
                <w:b/>
                <w:i/>
                <w:sz w:val="24"/>
                <w:szCs w:val="24"/>
                <w:lang w:val="uk-UA"/>
              </w:rPr>
            </w:pPr>
            <w:r w:rsidRPr="002B2095">
              <w:rPr>
                <w:rFonts w:ascii="Times New Roman" w:hAnsi="Times New Roman"/>
                <w:b/>
                <w:i/>
                <w:sz w:val="24"/>
                <w:szCs w:val="24"/>
                <w:lang w:val="uk-UA"/>
              </w:rPr>
              <w:t>5</w:t>
            </w:r>
          </w:p>
        </w:tc>
        <w:tc>
          <w:tcPr>
            <w:tcW w:w="662" w:type="pct"/>
            <w:tcBorders>
              <w:top w:val="single" w:sz="4" w:space="0" w:color="auto"/>
              <w:left w:val="single" w:sz="4" w:space="0" w:color="auto"/>
              <w:bottom w:val="single" w:sz="4" w:space="0" w:color="auto"/>
              <w:right w:val="single" w:sz="4" w:space="0" w:color="auto"/>
            </w:tcBorders>
          </w:tcPr>
          <w:p w:rsidR="000714C4" w:rsidRPr="002B2095" w:rsidRDefault="000714C4" w:rsidP="00AC68AA">
            <w:pPr>
              <w:pStyle w:val="a6"/>
              <w:jc w:val="center"/>
              <w:rPr>
                <w:rFonts w:ascii="Times New Roman" w:hAnsi="Times New Roman"/>
                <w:b/>
                <w:i/>
                <w:sz w:val="24"/>
                <w:szCs w:val="24"/>
                <w:lang w:val="uk-UA"/>
              </w:rPr>
            </w:pPr>
            <w:r w:rsidRPr="002B2095">
              <w:rPr>
                <w:rFonts w:ascii="Times New Roman" w:hAnsi="Times New Roman"/>
                <w:b/>
                <w:i/>
                <w:sz w:val="24"/>
                <w:szCs w:val="24"/>
                <w:lang w:val="uk-UA"/>
              </w:rPr>
              <w:t>6</w:t>
            </w:r>
          </w:p>
        </w:tc>
        <w:tc>
          <w:tcPr>
            <w:tcW w:w="661" w:type="pct"/>
            <w:tcBorders>
              <w:top w:val="single" w:sz="4" w:space="0" w:color="auto"/>
              <w:left w:val="single" w:sz="4" w:space="0" w:color="auto"/>
              <w:bottom w:val="single" w:sz="4" w:space="0" w:color="auto"/>
              <w:right w:val="single" w:sz="4" w:space="0" w:color="auto"/>
            </w:tcBorders>
          </w:tcPr>
          <w:p w:rsidR="000714C4" w:rsidRPr="002B2095" w:rsidRDefault="000714C4" w:rsidP="00AC68AA">
            <w:pPr>
              <w:pStyle w:val="a6"/>
              <w:jc w:val="center"/>
              <w:rPr>
                <w:rFonts w:ascii="Times New Roman" w:hAnsi="Times New Roman"/>
                <w:b/>
                <w:i/>
                <w:sz w:val="24"/>
                <w:szCs w:val="24"/>
                <w:lang w:val="uk-UA"/>
              </w:rPr>
            </w:pPr>
            <w:r w:rsidRPr="002B2095">
              <w:rPr>
                <w:rFonts w:ascii="Times New Roman" w:hAnsi="Times New Roman"/>
                <w:b/>
                <w:i/>
                <w:sz w:val="24"/>
                <w:szCs w:val="24"/>
                <w:lang w:val="uk-UA"/>
              </w:rPr>
              <w:t>7</w:t>
            </w:r>
          </w:p>
        </w:tc>
      </w:tr>
      <w:tr w:rsidR="000714C4" w:rsidRPr="002B2095" w:rsidTr="00FC7D1F">
        <w:trPr>
          <w:trHeight w:val="626"/>
        </w:trPr>
        <w:tc>
          <w:tcPr>
            <w:tcW w:w="338"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1</w:t>
            </w:r>
          </w:p>
        </w:tc>
        <w:tc>
          <w:tcPr>
            <w:tcW w:w="1635" w:type="pct"/>
            <w:tcBorders>
              <w:top w:val="single" w:sz="4" w:space="0" w:color="auto"/>
              <w:left w:val="single" w:sz="4" w:space="0" w:color="auto"/>
              <w:bottom w:val="single" w:sz="4" w:space="0" w:color="auto"/>
              <w:right w:val="single" w:sz="4" w:space="0" w:color="auto"/>
            </w:tcBorders>
          </w:tcPr>
          <w:p w:rsidR="000714C4" w:rsidRPr="002B2095" w:rsidRDefault="000714C4" w:rsidP="00AC68AA">
            <w:pPr>
              <w:pStyle w:val="a6"/>
              <w:rPr>
                <w:rFonts w:ascii="Times New Roman" w:hAnsi="Times New Roman"/>
                <w:sz w:val="24"/>
                <w:szCs w:val="24"/>
                <w:lang w:val="uk-UA"/>
              </w:rPr>
            </w:pPr>
            <w:r w:rsidRPr="002B2095">
              <w:rPr>
                <w:rFonts w:ascii="Times New Roman" w:hAnsi="Times New Roman"/>
                <w:sz w:val="24"/>
                <w:szCs w:val="24"/>
                <w:lang w:val="uk-UA"/>
              </w:rPr>
              <w:t>Облік суб’єктів господарювання, що перебувають у сфері регулювання</w:t>
            </w:r>
          </w:p>
        </w:tc>
        <w:tc>
          <w:tcPr>
            <w:tcW w:w="512"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0,2**</w:t>
            </w:r>
          </w:p>
        </w:tc>
        <w:tc>
          <w:tcPr>
            <w:tcW w:w="656" w:type="pct"/>
            <w:tcBorders>
              <w:top w:val="single" w:sz="4" w:space="0" w:color="auto"/>
              <w:left w:val="single" w:sz="4" w:space="0" w:color="auto"/>
              <w:bottom w:val="single" w:sz="4" w:space="0" w:color="auto"/>
              <w:right w:val="single" w:sz="4" w:space="0" w:color="auto"/>
            </w:tcBorders>
          </w:tcPr>
          <w:p w:rsidR="000714C4" w:rsidRPr="002B2095" w:rsidRDefault="000922E8" w:rsidP="000714C4">
            <w:pPr>
              <w:pStyle w:val="a6"/>
              <w:rPr>
                <w:rFonts w:ascii="Times New Roman" w:hAnsi="Times New Roman"/>
                <w:sz w:val="24"/>
                <w:szCs w:val="24"/>
                <w:lang w:val="uk-UA"/>
              </w:rPr>
            </w:pPr>
            <w:r w:rsidRPr="002B2095">
              <w:rPr>
                <w:rFonts w:ascii="Times New Roman" w:hAnsi="Times New Roman"/>
                <w:sz w:val="24"/>
                <w:szCs w:val="24"/>
                <w:lang w:val="uk-UA"/>
              </w:rPr>
              <w:t>31,27</w:t>
            </w:r>
            <w:r w:rsidR="000714C4" w:rsidRPr="002B2095">
              <w:rPr>
                <w:rFonts w:ascii="Times New Roman" w:hAnsi="Times New Roman"/>
                <w:sz w:val="24"/>
                <w:szCs w:val="24"/>
                <w:lang w:val="uk-UA"/>
              </w:rPr>
              <w:t>***</w:t>
            </w:r>
          </w:p>
        </w:tc>
        <w:tc>
          <w:tcPr>
            <w:tcW w:w="536"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1</w:t>
            </w:r>
          </w:p>
        </w:tc>
        <w:tc>
          <w:tcPr>
            <w:tcW w:w="662"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0****</w:t>
            </w:r>
          </w:p>
        </w:tc>
        <w:tc>
          <w:tcPr>
            <w:tcW w:w="661"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0,00</w:t>
            </w:r>
          </w:p>
        </w:tc>
      </w:tr>
      <w:tr w:rsidR="000714C4" w:rsidRPr="002B2095" w:rsidTr="00FC7D1F">
        <w:tc>
          <w:tcPr>
            <w:tcW w:w="338"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2</w:t>
            </w:r>
          </w:p>
        </w:tc>
        <w:tc>
          <w:tcPr>
            <w:tcW w:w="1635" w:type="pct"/>
            <w:tcBorders>
              <w:top w:val="single" w:sz="4" w:space="0" w:color="auto"/>
              <w:left w:val="single" w:sz="4" w:space="0" w:color="auto"/>
              <w:bottom w:val="single" w:sz="4" w:space="0" w:color="auto"/>
              <w:right w:val="single" w:sz="4" w:space="0" w:color="auto"/>
            </w:tcBorders>
          </w:tcPr>
          <w:p w:rsidR="000714C4" w:rsidRPr="002B2095" w:rsidRDefault="000714C4" w:rsidP="00AC68AA">
            <w:pPr>
              <w:pStyle w:val="a6"/>
              <w:rPr>
                <w:rFonts w:ascii="Times New Roman" w:hAnsi="Times New Roman"/>
                <w:sz w:val="24"/>
                <w:szCs w:val="24"/>
                <w:lang w:val="uk-UA"/>
              </w:rPr>
            </w:pPr>
            <w:r w:rsidRPr="002B2095">
              <w:rPr>
                <w:rFonts w:ascii="Times New Roman" w:hAnsi="Times New Roman"/>
                <w:sz w:val="24"/>
                <w:szCs w:val="24"/>
                <w:lang w:val="uk-UA"/>
              </w:rPr>
              <w:t>Поточний контроль за суб’єктом господарювання, що перебуває у сфері регулювання, у тому числі: камеральний</w:t>
            </w:r>
          </w:p>
        </w:tc>
        <w:tc>
          <w:tcPr>
            <w:tcW w:w="512"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0,2</w:t>
            </w:r>
          </w:p>
        </w:tc>
        <w:tc>
          <w:tcPr>
            <w:tcW w:w="656" w:type="pct"/>
            <w:tcBorders>
              <w:top w:val="single" w:sz="4" w:space="0" w:color="auto"/>
              <w:left w:val="single" w:sz="4" w:space="0" w:color="auto"/>
              <w:bottom w:val="single" w:sz="4" w:space="0" w:color="auto"/>
              <w:right w:val="single" w:sz="4" w:space="0" w:color="auto"/>
            </w:tcBorders>
          </w:tcPr>
          <w:p w:rsidR="000714C4" w:rsidRPr="002B2095" w:rsidRDefault="000922E8" w:rsidP="000714C4">
            <w:pPr>
              <w:pStyle w:val="a6"/>
              <w:rPr>
                <w:rFonts w:ascii="Times New Roman" w:hAnsi="Times New Roman"/>
                <w:sz w:val="24"/>
                <w:szCs w:val="24"/>
                <w:lang w:val="uk-UA"/>
              </w:rPr>
            </w:pPr>
            <w:r w:rsidRPr="002B2095">
              <w:rPr>
                <w:rFonts w:ascii="Times New Roman" w:hAnsi="Times New Roman"/>
                <w:sz w:val="24"/>
                <w:szCs w:val="24"/>
                <w:lang w:val="uk-UA"/>
              </w:rPr>
              <w:t>31,27</w:t>
            </w:r>
          </w:p>
        </w:tc>
        <w:tc>
          <w:tcPr>
            <w:tcW w:w="536"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1</w:t>
            </w:r>
          </w:p>
        </w:tc>
        <w:tc>
          <w:tcPr>
            <w:tcW w:w="662"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348</w:t>
            </w:r>
          </w:p>
        </w:tc>
        <w:tc>
          <w:tcPr>
            <w:tcW w:w="661" w:type="pct"/>
            <w:tcBorders>
              <w:top w:val="single" w:sz="4" w:space="0" w:color="auto"/>
              <w:left w:val="single" w:sz="4" w:space="0" w:color="auto"/>
              <w:bottom w:val="single" w:sz="4" w:space="0" w:color="auto"/>
              <w:right w:val="single" w:sz="4" w:space="0" w:color="auto"/>
            </w:tcBorders>
          </w:tcPr>
          <w:p w:rsidR="000714C4" w:rsidRPr="002B2095" w:rsidRDefault="000922E8" w:rsidP="000714C4">
            <w:pPr>
              <w:pStyle w:val="a6"/>
              <w:rPr>
                <w:rFonts w:ascii="Times New Roman" w:hAnsi="Times New Roman"/>
                <w:sz w:val="24"/>
                <w:szCs w:val="24"/>
                <w:lang w:val="uk-UA"/>
              </w:rPr>
            </w:pPr>
            <w:r w:rsidRPr="002B2095">
              <w:rPr>
                <w:rFonts w:ascii="Times New Roman" w:hAnsi="Times New Roman"/>
                <w:sz w:val="24"/>
                <w:szCs w:val="24"/>
                <w:lang w:val="uk-UA"/>
              </w:rPr>
              <w:t>2176,39</w:t>
            </w:r>
          </w:p>
        </w:tc>
      </w:tr>
      <w:tr w:rsidR="000714C4" w:rsidRPr="002B2095" w:rsidTr="00FC7D1F">
        <w:tc>
          <w:tcPr>
            <w:tcW w:w="338"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3</w:t>
            </w:r>
          </w:p>
        </w:tc>
        <w:tc>
          <w:tcPr>
            <w:tcW w:w="1635" w:type="pct"/>
            <w:tcBorders>
              <w:top w:val="single" w:sz="4" w:space="0" w:color="auto"/>
              <w:left w:val="single" w:sz="4" w:space="0" w:color="auto"/>
              <w:bottom w:val="single" w:sz="4" w:space="0" w:color="auto"/>
              <w:right w:val="single" w:sz="4" w:space="0" w:color="auto"/>
            </w:tcBorders>
          </w:tcPr>
          <w:p w:rsidR="000714C4" w:rsidRPr="002B2095" w:rsidRDefault="000714C4" w:rsidP="00AC68AA">
            <w:pPr>
              <w:pStyle w:val="a6"/>
              <w:rPr>
                <w:rFonts w:ascii="Times New Roman" w:hAnsi="Times New Roman"/>
                <w:sz w:val="24"/>
                <w:szCs w:val="24"/>
                <w:lang w:val="uk-UA"/>
              </w:rPr>
            </w:pPr>
            <w:r w:rsidRPr="002B2095">
              <w:rPr>
                <w:rFonts w:ascii="Times New Roman" w:hAnsi="Times New Roman"/>
                <w:sz w:val="24"/>
                <w:szCs w:val="24"/>
                <w:lang w:val="uk-UA"/>
              </w:rPr>
              <w:t>Підготовка, затвердження та опрацювання одного окремого акта про порушення вимог регулювання (оскільки не може бути 100% порушень, беремо 5% платників фізичних осіб)</w:t>
            </w:r>
          </w:p>
        </w:tc>
        <w:tc>
          <w:tcPr>
            <w:tcW w:w="512"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0,5</w:t>
            </w:r>
          </w:p>
        </w:tc>
        <w:tc>
          <w:tcPr>
            <w:tcW w:w="656" w:type="pct"/>
            <w:tcBorders>
              <w:top w:val="single" w:sz="4" w:space="0" w:color="auto"/>
              <w:left w:val="single" w:sz="4" w:space="0" w:color="auto"/>
              <w:bottom w:val="single" w:sz="4" w:space="0" w:color="auto"/>
              <w:right w:val="single" w:sz="4" w:space="0" w:color="auto"/>
            </w:tcBorders>
          </w:tcPr>
          <w:p w:rsidR="000714C4" w:rsidRPr="002B2095" w:rsidRDefault="000922E8" w:rsidP="000714C4">
            <w:pPr>
              <w:pStyle w:val="a6"/>
              <w:rPr>
                <w:rFonts w:ascii="Times New Roman" w:hAnsi="Times New Roman"/>
                <w:sz w:val="24"/>
                <w:szCs w:val="24"/>
                <w:lang w:val="uk-UA"/>
              </w:rPr>
            </w:pPr>
            <w:r w:rsidRPr="002B2095">
              <w:rPr>
                <w:rFonts w:ascii="Times New Roman" w:hAnsi="Times New Roman"/>
                <w:sz w:val="24"/>
                <w:szCs w:val="24"/>
                <w:lang w:val="uk-UA"/>
              </w:rPr>
              <w:t>31,27</w:t>
            </w:r>
          </w:p>
        </w:tc>
        <w:tc>
          <w:tcPr>
            <w:tcW w:w="536"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1</w:t>
            </w:r>
          </w:p>
        </w:tc>
        <w:tc>
          <w:tcPr>
            <w:tcW w:w="662"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17</w:t>
            </w:r>
          </w:p>
        </w:tc>
        <w:tc>
          <w:tcPr>
            <w:tcW w:w="661" w:type="pct"/>
            <w:tcBorders>
              <w:top w:val="single" w:sz="4" w:space="0" w:color="auto"/>
              <w:left w:val="single" w:sz="4" w:space="0" w:color="auto"/>
              <w:bottom w:val="single" w:sz="4" w:space="0" w:color="auto"/>
              <w:right w:val="single" w:sz="4" w:space="0" w:color="auto"/>
            </w:tcBorders>
          </w:tcPr>
          <w:p w:rsidR="000714C4" w:rsidRPr="002B2095" w:rsidRDefault="000922E8" w:rsidP="000714C4">
            <w:pPr>
              <w:pStyle w:val="a6"/>
              <w:rPr>
                <w:rFonts w:ascii="Times New Roman" w:hAnsi="Times New Roman"/>
                <w:sz w:val="24"/>
                <w:szCs w:val="24"/>
                <w:lang w:val="uk-UA"/>
              </w:rPr>
            </w:pPr>
            <w:r w:rsidRPr="002B2095">
              <w:rPr>
                <w:rFonts w:ascii="Times New Roman" w:hAnsi="Times New Roman"/>
                <w:sz w:val="24"/>
                <w:szCs w:val="24"/>
                <w:lang w:val="uk-UA"/>
              </w:rPr>
              <w:t>265,80</w:t>
            </w:r>
          </w:p>
        </w:tc>
      </w:tr>
      <w:tr w:rsidR="000714C4" w:rsidRPr="002B2095" w:rsidTr="00FC7D1F">
        <w:tc>
          <w:tcPr>
            <w:tcW w:w="338"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4</w:t>
            </w:r>
          </w:p>
        </w:tc>
        <w:tc>
          <w:tcPr>
            <w:tcW w:w="1635" w:type="pct"/>
            <w:tcBorders>
              <w:top w:val="single" w:sz="4" w:space="0" w:color="auto"/>
              <w:left w:val="single" w:sz="4" w:space="0" w:color="auto"/>
              <w:bottom w:val="single" w:sz="4" w:space="0" w:color="auto"/>
              <w:right w:val="single" w:sz="4" w:space="0" w:color="auto"/>
            </w:tcBorders>
          </w:tcPr>
          <w:p w:rsidR="000714C4" w:rsidRPr="002B2095" w:rsidRDefault="000714C4" w:rsidP="00AC68AA">
            <w:pPr>
              <w:pStyle w:val="a6"/>
              <w:rPr>
                <w:rFonts w:ascii="Times New Roman" w:hAnsi="Times New Roman"/>
                <w:sz w:val="24"/>
                <w:szCs w:val="24"/>
                <w:lang w:val="uk-UA"/>
              </w:rPr>
            </w:pPr>
            <w:r w:rsidRPr="002B2095">
              <w:rPr>
                <w:rFonts w:ascii="Times New Roman" w:hAnsi="Times New Roman"/>
                <w:sz w:val="24"/>
                <w:szCs w:val="24"/>
                <w:lang w:val="uk-UA"/>
              </w:rPr>
              <w:t>Реалізація одного окремого рішення щодо порушення вимог регулювання (оскільки не може бути 100% порушень, беремо 5% платників-фізичних осіб)</w:t>
            </w:r>
          </w:p>
        </w:tc>
        <w:tc>
          <w:tcPr>
            <w:tcW w:w="512"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0,2</w:t>
            </w:r>
          </w:p>
        </w:tc>
        <w:tc>
          <w:tcPr>
            <w:tcW w:w="656" w:type="pct"/>
            <w:tcBorders>
              <w:top w:val="single" w:sz="4" w:space="0" w:color="auto"/>
              <w:left w:val="single" w:sz="4" w:space="0" w:color="auto"/>
              <w:bottom w:val="single" w:sz="4" w:space="0" w:color="auto"/>
              <w:right w:val="single" w:sz="4" w:space="0" w:color="auto"/>
            </w:tcBorders>
          </w:tcPr>
          <w:p w:rsidR="000714C4" w:rsidRPr="002B2095" w:rsidRDefault="000922E8" w:rsidP="000714C4">
            <w:pPr>
              <w:pStyle w:val="a6"/>
              <w:rPr>
                <w:rFonts w:ascii="Times New Roman" w:hAnsi="Times New Roman"/>
                <w:sz w:val="24"/>
                <w:szCs w:val="24"/>
                <w:lang w:val="uk-UA"/>
              </w:rPr>
            </w:pPr>
            <w:r w:rsidRPr="002B2095">
              <w:rPr>
                <w:rFonts w:ascii="Times New Roman" w:hAnsi="Times New Roman"/>
                <w:sz w:val="24"/>
                <w:szCs w:val="24"/>
                <w:lang w:val="uk-UA"/>
              </w:rPr>
              <w:t>31,27</w:t>
            </w:r>
          </w:p>
        </w:tc>
        <w:tc>
          <w:tcPr>
            <w:tcW w:w="536"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1</w:t>
            </w:r>
          </w:p>
        </w:tc>
        <w:tc>
          <w:tcPr>
            <w:tcW w:w="662"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17</w:t>
            </w:r>
          </w:p>
        </w:tc>
        <w:tc>
          <w:tcPr>
            <w:tcW w:w="661" w:type="pct"/>
            <w:tcBorders>
              <w:top w:val="single" w:sz="4" w:space="0" w:color="auto"/>
              <w:left w:val="single" w:sz="4" w:space="0" w:color="auto"/>
              <w:bottom w:val="single" w:sz="4" w:space="0" w:color="auto"/>
              <w:right w:val="single" w:sz="4" w:space="0" w:color="auto"/>
            </w:tcBorders>
          </w:tcPr>
          <w:p w:rsidR="000714C4" w:rsidRPr="002B2095" w:rsidRDefault="000922E8" w:rsidP="000714C4">
            <w:pPr>
              <w:pStyle w:val="a6"/>
              <w:rPr>
                <w:rFonts w:ascii="Times New Roman" w:hAnsi="Times New Roman"/>
                <w:sz w:val="24"/>
                <w:szCs w:val="24"/>
                <w:lang w:val="uk-UA"/>
              </w:rPr>
            </w:pPr>
            <w:r w:rsidRPr="002B2095">
              <w:rPr>
                <w:rFonts w:ascii="Times New Roman" w:hAnsi="Times New Roman"/>
                <w:sz w:val="24"/>
                <w:szCs w:val="24"/>
                <w:lang w:val="uk-UA"/>
              </w:rPr>
              <w:t>106,32</w:t>
            </w:r>
          </w:p>
        </w:tc>
      </w:tr>
      <w:tr w:rsidR="000714C4" w:rsidRPr="002B2095" w:rsidTr="00FC7D1F">
        <w:tc>
          <w:tcPr>
            <w:tcW w:w="338"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5</w:t>
            </w:r>
          </w:p>
        </w:tc>
        <w:tc>
          <w:tcPr>
            <w:tcW w:w="1635" w:type="pct"/>
            <w:tcBorders>
              <w:top w:val="single" w:sz="4" w:space="0" w:color="auto"/>
              <w:left w:val="single" w:sz="4" w:space="0" w:color="auto"/>
              <w:bottom w:val="single" w:sz="4" w:space="0" w:color="auto"/>
              <w:right w:val="single" w:sz="4" w:space="0" w:color="auto"/>
            </w:tcBorders>
          </w:tcPr>
          <w:p w:rsidR="000714C4" w:rsidRPr="002B2095" w:rsidRDefault="000714C4" w:rsidP="00AC68AA">
            <w:pPr>
              <w:pStyle w:val="a6"/>
              <w:rPr>
                <w:rFonts w:ascii="Times New Roman" w:hAnsi="Times New Roman"/>
                <w:sz w:val="24"/>
                <w:szCs w:val="24"/>
                <w:lang w:val="uk-UA"/>
              </w:rPr>
            </w:pPr>
            <w:r w:rsidRPr="002B2095">
              <w:rPr>
                <w:rFonts w:ascii="Times New Roman" w:hAnsi="Times New Roman"/>
                <w:sz w:val="24"/>
                <w:szCs w:val="24"/>
                <w:lang w:val="uk-UA"/>
              </w:rPr>
              <w:t>Оскарження одного окремого рішення суб’єктами господарювання (усі порушники не будуть оскаржувати рішення, беремо 50% від загальної кількості платників, передбачених п. 3)</w:t>
            </w:r>
          </w:p>
        </w:tc>
        <w:tc>
          <w:tcPr>
            <w:tcW w:w="512"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0,5</w:t>
            </w:r>
          </w:p>
        </w:tc>
        <w:tc>
          <w:tcPr>
            <w:tcW w:w="656" w:type="pct"/>
            <w:tcBorders>
              <w:top w:val="single" w:sz="4" w:space="0" w:color="auto"/>
              <w:left w:val="single" w:sz="4" w:space="0" w:color="auto"/>
              <w:bottom w:val="single" w:sz="4" w:space="0" w:color="auto"/>
              <w:right w:val="single" w:sz="4" w:space="0" w:color="auto"/>
            </w:tcBorders>
          </w:tcPr>
          <w:p w:rsidR="000714C4" w:rsidRPr="002B2095" w:rsidRDefault="000922E8" w:rsidP="000714C4">
            <w:pPr>
              <w:pStyle w:val="a6"/>
              <w:rPr>
                <w:rFonts w:ascii="Times New Roman" w:hAnsi="Times New Roman"/>
                <w:sz w:val="24"/>
                <w:szCs w:val="24"/>
                <w:lang w:val="uk-UA"/>
              </w:rPr>
            </w:pPr>
            <w:r w:rsidRPr="002B2095">
              <w:rPr>
                <w:rFonts w:ascii="Times New Roman" w:hAnsi="Times New Roman"/>
                <w:sz w:val="24"/>
                <w:szCs w:val="24"/>
                <w:lang w:val="uk-UA"/>
              </w:rPr>
              <w:t>31,27</w:t>
            </w:r>
          </w:p>
        </w:tc>
        <w:tc>
          <w:tcPr>
            <w:tcW w:w="536"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1</w:t>
            </w:r>
          </w:p>
        </w:tc>
        <w:tc>
          <w:tcPr>
            <w:tcW w:w="662"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1</w:t>
            </w:r>
          </w:p>
        </w:tc>
        <w:tc>
          <w:tcPr>
            <w:tcW w:w="661" w:type="pct"/>
            <w:tcBorders>
              <w:top w:val="single" w:sz="4" w:space="0" w:color="auto"/>
              <w:left w:val="single" w:sz="4" w:space="0" w:color="auto"/>
              <w:bottom w:val="single" w:sz="4" w:space="0" w:color="auto"/>
              <w:right w:val="single" w:sz="4" w:space="0" w:color="auto"/>
            </w:tcBorders>
          </w:tcPr>
          <w:p w:rsidR="000714C4" w:rsidRPr="002B2095" w:rsidRDefault="000922E8" w:rsidP="000714C4">
            <w:pPr>
              <w:pStyle w:val="a6"/>
              <w:rPr>
                <w:rFonts w:ascii="Times New Roman" w:hAnsi="Times New Roman"/>
                <w:sz w:val="24"/>
                <w:szCs w:val="24"/>
                <w:lang w:val="uk-UA"/>
              </w:rPr>
            </w:pPr>
            <w:r w:rsidRPr="002B2095">
              <w:rPr>
                <w:rFonts w:ascii="Times New Roman" w:hAnsi="Times New Roman"/>
                <w:sz w:val="24"/>
                <w:szCs w:val="24"/>
                <w:lang w:val="uk-UA"/>
              </w:rPr>
              <w:t>15,64</w:t>
            </w:r>
          </w:p>
        </w:tc>
      </w:tr>
      <w:tr w:rsidR="000714C4" w:rsidRPr="002B2095" w:rsidTr="00FC7D1F">
        <w:tc>
          <w:tcPr>
            <w:tcW w:w="338"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6</w:t>
            </w:r>
          </w:p>
        </w:tc>
        <w:tc>
          <w:tcPr>
            <w:tcW w:w="1635" w:type="pct"/>
            <w:tcBorders>
              <w:top w:val="single" w:sz="4" w:space="0" w:color="auto"/>
              <w:left w:val="single" w:sz="4" w:space="0" w:color="auto"/>
              <w:bottom w:val="single" w:sz="4" w:space="0" w:color="auto"/>
              <w:right w:val="single" w:sz="4" w:space="0" w:color="auto"/>
            </w:tcBorders>
          </w:tcPr>
          <w:p w:rsidR="000714C4" w:rsidRPr="002B2095" w:rsidRDefault="000714C4" w:rsidP="00AC68AA">
            <w:pPr>
              <w:pStyle w:val="a6"/>
              <w:rPr>
                <w:rFonts w:ascii="Times New Roman" w:hAnsi="Times New Roman"/>
                <w:sz w:val="24"/>
                <w:szCs w:val="24"/>
                <w:lang w:val="uk-UA"/>
              </w:rPr>
            </w:pPr>
            <w:r w:rsidRPr="002B2095">
              <w:rPr>
                <w:rFonts w:ascii="Times New Roman" w:hAnsi="Times New Roman"/>
                <w:sz w:val="24"/>
                <w:szCs w:val="24"/>
                <w:lang w:val="uk-UA"/>
              </w:rPr>
              <w:t>Підготовка звітності за результатами регулювання</w:t>
            </w:r>
          </w:p>
        </w:tc>
        <w:tc>
          <w:tcPr>
            <w:tcW w:w="512"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0,1</w:t>
            </w:r>
          </w:p>
        </w:tc>
        <w:tc>
          <w:tcPr>
            <w:tcW w:w="656" w:type="pct"/>
            <w:tcBorders>
              <w:top w:val="single" w:sz="4" w:space="0" w:color="auto"/>
              <w:left w:val="single" w:sz="4" w:space="0" w:color="auto"/>
              <w:bottom w:val="single" w:sz="4" w:space="0" w:color="auto"/>
              <w:right w:val="single" w:sz="4" w:space="0" w:color="auto"/>
            </w:tcBorders>
          </w:tcPr>
          <w:p w:rsidR="000714C4" w:rsidRPr="002B2095" w:rsidRDefault="000922E8" w:rsidP="000714C4">
            <w:pPr>
              <w:pStyle w:val="a6"/>
              <w:rPr>
                <w:rFonts w:ascii="Times New Roman" w:hAnsi="Times New Roman"/>
                <w:sz w:val="24"/>
                <w:szCs w:val="24"/>
                <w:lang w:val="uk-UA"/>
              </w:rPr>
            </w:pPr>
            <w:r w:rsidRPr="002B2095">
              <w:rPr>
                <w:rFonts w:ascii="Times New Roman" w:hAnsi="Times New Roman"/>
                <w:sz w:val="24"/>
                <w:szCs w:val="24"/>
                <w:lang w:val="uk-UA"/>
              </w:rPr>
              <w:t>31,27</w:t>
            </w:r>
          </w:p>
        </w:tc>
        <w:tc>
          <w:tcPr>
            <w:tcW w:w="536"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1</w:t>
            </w:r>
          </w:p>
        </w:tc>
        <w:tc>
          <w:tcPr>
            <w:tcW w:w="662"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348</w:t>
            </w:r>
          </w:p>
        </w:tc>
        <w:tc>
          <w:tcPr>
            <w:tcW w:w="661" w:type="pct"/>
            <w:tcBorders>
              <w:top w:val="single" w:sz="4" w:space="0" w:color="auto"/>
              <w:left w:val="single" w:sz="4" w:space="0" w:color="auto"/>
              <w:bottom w:val="single" w:sz="4" w:space="0" w:color="auto"/>
              <w:right w:val="single" w:sz="4" w:space="0" w:color="auto"/>
            </w:tcBorders>
          </w:tcPr>
          <w:p w:rsidR="000714C4" w:rsidRPr="002B2095" w:rsidRDefault="000922E8" w:rsidP="000714C4">
            <w:pPr>
              <w:pStyle w:val="a6"/>
              <w:rPr>
                <w:rFonts w:ascii="Times New Roman" w:hAnsi="Times New Roman"/>
                <w:sz w:val="24"/>
                <w:szCs w:val="24"/>
                <w:lang w:val="uk-UA"/>
              </w:rPr>
            </w:pPr>
            <w:r w:rsidRPr="002B2095">
              <w:rPr>
                <w:rFonts w:ascii="Times New Roman" w:hAnsi="Times New Roman"/>
                <w:sz w:val="24"/>
                <w:szCs w:val="24"/>
                <w:lang w:val="uk-UA"/>
              </w:rPr>
              <w:t>1088,20</w:t>
            </w:r>
          </w:p>
        </w:tc>
      </w:tr>
      <w:tr w:rsidR="000714C4" w:rsidRPr="002B2095" w:rsidTr="00FC7D1F">
        <w:tc>
          <w:tcPr>
            <w:tcW w:w="338"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r w:rsidRPr="002B2095">
              <w:rPr>
                <w:rFonts w:ascii="Times New Roman" w:hAnsi="Times New Roman"/>
                <w:sz w:val="24"/>
                <w:szCs w:val="24"/>
                <w:lang w:val="uk-UA"/>
              </w:rPr>
              <w:t>7</w:t>
            </w:r>
          </w:p>
        </w:tc>
        <w:tc>
          <w:tcPr>
            <w:tcW w:w="1635" w:type="pct"/>
            <w:tcBorders>
              <w:top w:val="single" w:sz="4" w:space="0" w:color="auto"/>
              <w:left w:val="single" w:sz="4" w:space="0" w:color="auto"/>
              <w:bottom w:val="single" w:sz="4" w:space="0" w:color="auto"/>
              <w:right w:val="single" w:sz="4" w:space="0" w:color="auto"/>
            </w:tcBorders>
          </w:tcPr>
          <w:p w:rsidR="000714C4" w:rsidRPr="002B2095" w:rsidRDefault="000714C4" w:rsidP="00AC68AA">
            <w:pPr>
              <w:pStyle w:val="a6"/>
              <w:rPr>
                <w:rFonts w:ascii="Times New Roman" w:hAnsi="Times New Roman"/>
                <w:sz w:val="24"/>
                <w:szCs w:val="24"/>
                <w:lang w:val="uk-UA"/>
              </w:rPr>
            </w:pPr>
            <w:r w:rsidRPr="002B2095">
              <w:rPr>
                <w:rFonts w:ascii="Times New Roman" w:hAnsi="Times New Roman"/>
                <w:sz w:val="24"/>
                <w:szCs w:val="24"/>
                <w:lang w:val="uk-UA"/>
              </w:rPr>
              <w:t>РАЗОМ  (рядок 1 + 2 + 3 + 4 + 5 + 6)</w:t>
            </w:r>
          </w:p>
        </w:tc>
        <w:tc>
          <w:tcPr>
            <w:tcW w:w="512"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p>
        </w:tc>
        <w:tc>
          <w:tcPr>
            <w:tcW w:w="656"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p>
        </w:tc>
        <w:tc>
          <w:tcPr>
            <w:tcW w:w="536"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p>
        </w:tc>
        <w:tc>
          <w:tcPr>
            <w:tcW w:w="662" w:type="pct"/>
            <w:tcBorders>
              <w:top w:val="single" w:sz="4" w:space="0" w:color="auto"/>
              <w:left w:val="single" w:sz="4" w:space="0" w:color="auto"/>
              <w:bottom w:val="single" w:sz="4" w:space="0" w:color="auto"/>
              <w:right w:val="single" w:sz="4" w:space="0" w:color="auto"/>
            </w:tcBorders>
          </w:tcPr>
          <w:p w:rsidR="000714C4" w:rsidRPr="002B2095" w:rsidRDefault="000714C4" w:rsidP="000714C4">
            <w:pPr>
              <w:pStyle w:val="a6"/>
              <w:rPr>
                <w:rFonts w:ascii="Times New Roman" w:hAnsi="Times New Roman"/>
                <w:sz w:val="24"/>
                <w:szCs w:val="24"/>
                <w:lang w:val="uk-UA"/>
              </w:rPr>
            </w:pPr>
          </w:p>
        </w:tc>
        <w:tc>
          <w:tcPr>
            <w:tcW w:w="661" w:type="pct"/>
            <w:tcBorders>
              <w:top w:val="single" w:sz="4" w:space="0" w:color="auto"/>
              <w:left w:val="single" w:sz="4" w:space="0" w:color="auto"/>
              <w:bottom w:val="single" w:sz="4" w:space="0" w:color="auto"/>
              <w:right w:val="single" w:sz="4" w:space="0" w:color="auto"/>
            </w:tcBorders>
          </w:tcPr>
          <w:p w:rsidR="000714C4" w:rsidRPr="002B2095" w:rsidRDefault="002B2095" w:rsidP="000714C4">
            <w:pPr>
              <w:pStyle w:val="a6"/>
              <w:rPr>
                <w:rFonts w:ascii="Times New Roman" w:hAnsi="Times New Roman"/>
                <w:sz w:val="24"/>
                <w:szCs w:val="24"/>
                <w:lang w:val="uk-UA"/>
              </w:rPr>
            </w:pPr>
            <w:r w:rsidRPr="002B2095">
              <w:rPr>
                <w:rFonts w:ascii="Times New Roman" w:hAnsi="Times New Roman"/>
                <w:sz w:val="24"/>
                <w:szCs w:val="24"/>
                <w:lang w:val="uk-UA"/>
              </w:rPr>
              <w:t>3652,35</w:t>
            </w:r>
          </w:p>
        </w:tc>
      </w:tr>
    </w:tbl>
    <w:p w:rsidR="000714C4" w:rsidRPr="002B2095" w:rsidRDefault="000714C4" w:rsidP="000714C4">
      <w:pPr>
        <w:pStyle w:val="a6"/>
        <w:rPr>
          <w:rFonts w:ascii="Times New Roman" w:hAnsi="Times New Roman"/>
          <w:i/>
          <w:sz w:val="24"/>
          <w:szCs w:val="24"/>
          <w:lang w:val="uk-UA"/>
        </w:rPr>
      </w:pPr>
    </w:p>
    <w:p w:rsidR="000714C4" w:rsidRPr="002B2095" w:rsidRDefault="000714C4" w:rsidP="000714C4">
      <w:pPr>
        <w:pStyle w:val="a6"/>
        <w:rPr>
          <w:rFonts w:ascii="Times New Roman" w:hAnsi="Times New Roman"/>
          <w:i/>
          <w:sz w:val="24"/>
          <w:szCs w:val="24"/>
          <w:lang w:val="uk-UA"/>
        </w:rPr>
      </w:pPr>
      <w:r w:rsidRPr="002B2095">
        <w:rPr>
          <w:rFonts w:ascii="Times New Roman" w:hAnsi="Times New Roman"/>
          <w:i/>
          <w:sz w:val="24"/>
          <w:szCs w:val="24"/>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0714C4" w:rsidRPr="002B2095" w:rsidRDefault="000714C4" w:rsidP="000714C4">
      <w:pPr>
        <w:pStyle w:val="a6"/>
        <w:rPr>
          <w:rFonts w:ascii="Times New Roman" w:hAnsi="Times New Roman"/>
          <w:i/>
          <w:iCs/>
          <w:color w:val="000000"/>
          <w:sz w:val="24"/>
          <w:szCs w:val="24"/>
          <w:lang w:val="uk-UA" w:eastAsia="uk-UA"/>
        </w:rPr>
      </w:pPr>
      <w:r w:rsidRPr="002B2095">
        <w:rPr>
          <w:rFonts w:ascii="Times New Roman" w:hAnsi="Times New Roman"/>
          <w:i/>
          <w:iCs/>
          <w:color w:val="000000"/>
          <w:sz w:val="24"/>
          <w:szCs w:val="24"/>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0714C4" w:rsidRPr="002B2095" w:rsidRDefault="000714C4" w:rsidP="000714C4">
      <w:pPr>
        <w:pStyle w:val="a6"/>
        <w:rPr>
          <w:rFonts w:ascii="Times New Roman" w:hAnsi="Times New Roman"/>
          <w:bCs/>
          <w:i/>
          <w:sz w:val="24"/>
          <w:szCs w:val="24"/>
          <w:shd w:val="clear" w:color="auto" w:fill="FFFFFF"/>
          <w:lang w:val="uk-UA" w:eastAsia="uk-UA"/>
        </w:rPr>
      </w:pPr>
      <w:r w:rsidRPr="002B2095">
        <w:rPr>
          <w:rFonts w:ascii="Times New Roman" w:hAnsi="Times New Roman"/>
          <w:i/>
          <w:sz w:val="24"/>
          <w:szCs w:val="24"/>
          <w:bdr w:val="none" w:sz="0" w:space="0" w:color="auto" w:frame="1"/>
          <w:shd w:val="clear" w:color="auto" w:fill="FFFFFF"/>
          <w:lang w:val="uk-UA" w:eastAsia="uk-UA"/>
        </w:rPr>
        <w:t>***</w:t>
      </w:r>
      <w:r w:rsidRPr="002B2095">
        <w:rPr>
          <w:rFonts w:ascii="Times New Roman" w:hAnsi="Times New Roman"/>
          <w:bCs/>
          <w:i/>
          <w:sz w:val="24"/>
          <w:szCs w:val="24"/>
          <w:shd w:val="clear" w:color="auto" w:fill="FFFFFF"/>
          <w:lang w:val="uk-UA" w:eastAsia="uk-UA"/>
        </w:rPr>
        <w:t xml:space="preserve"> Для розрахунку витрат використовується орієнтовний мінімальний розмір заробітної плати</w:t>
      </w:r>
      <w:r w:rsidRPr="002B2095">
        <w:rPr>
          <w:rFonts w:ascii="Times New Roman" w:hAnsi="Times New Roman"/>
          <w:i/>
          <w:sz w:val="24"/>
          <w:szCs w:val="24"/>
          <w:lang w:val="uk-UA"/>
        </w:rPr>
        <w:t xml:space="preserve"> (</w:t>
      </w:r>
      <w:r w:rsidRPr="002B2095">
        <w:rPr>
          <w:rFonts w:ascii="Times New Roman" w:hAnsi="Times New Roman"/>
          <w:bCs/>
          <w:i/>
          <w:color w:val="000000"/>
          <w:sz w:val="24"/>
          <w:szCs w:val="24"/>
          <w:lang w:val="uk-UA" w:eastAsia="uk-UA"/>
        </w:rPr>
        <w:t>лист Міністерства фінансів України від 0</w:t>
      </w:r>
      <w:r w:rsidR="002B2095">
        <w:rPr>
          <w:rFonts w:ascii="Times New Roman" w:hAnsi="Times New Roman"/>
          <w:bCs/>
          <w:i/>
          <w:color w:val="000000"/>
          <w:sz w:val="24"/>
          <w:szCs w:val="24"/>
          <w:lang w:val="uk-UA" w:eastAsia="uk-UA"/>
        </w:rPr>
        <w:t>5</w:t>
      </w:r>
      <w:r w:rsidRPr="002B2095">
        <w:rPr>
          <w:rFonts w:ascii="Times New Roman" w:hAnsi="Times New Roman"/>
          <w:bCs/>
          <w:i/>
          <w:color w:val="000000"/>
          <w:sz w:val="24"/>
          <w:szCs w:val="24"/>
          <w:lang w:val="uk-UA" w:eastAsia="uk-UA"/>
        </w:rPr>
        <w:t>.0</w:t>
      </w:r>
      <w:r w:rsidR="002B2095">
        <w:rPr>
          <w:rFonts w:ascii="Times New Roman" w:hAnsi="Times New Roman"/>
          <w:bCs/>
          <w:i/>
          <w:color w:val="000000"/>
          <w:sz w:val="24"/>
          <w:szCs w:val="24"/>
          <w:lang w:val="uk-UA" w:eastAsia="uk-UA"/>
        </w:rPr>
        <w:t>9</w:t>
      </w:r>
      <w:r w:rsidRPr="002B2095">
        <w:rPr>
          <w:rFonts w:ascii="Times New Roman" w:hAnsi="Times New Roman"/>
          <w:bCs/>
          <w:i/>
          <w:color w:val="000000"/>
          <w:sz w:val="24"/>
          <w:szCs w:val="24"/>
          <w:lang w:val="uk-UA" w:eastAsia="uk-UA"/>
        </w:rPr>
        <w:t>.201</w:t>
      </w:r>
      <w:r w:rsidR="002B2095">
        <w:rPr>
          <w:rFonts w:ascii="Times New Roman" w:hAnsi="Times New Roman"/>
          <w:bCs/>
          <w:i/>
          <w:color w:val="000000"/>
          <w:sz w:val="24"/>
          <w:szCs w:val="24"/>
          <w:lang w:val="uk-UA" w:eastAsia="uk-UA"/>
        </w:rPr>
        <w:t>9</w:t>
      </w:r>
      <w:r w:rsidRPr="002B2095">
        <w:rPr>
          <w:rFonts w:ascii="Times New Roman" w:hAnsi="Times New Roman"/>
          <w:bCs/>
          <w:i/>
          <w:color w:val="000000"/>
          <w:sz w:val="24"/>
          <w:szCs w:val="24"/>
          <w:lang w:val="uk-UA" w:eastAsia="uk-UA"/>
        </w:rPr>
        <w:t xml:space="preserve">  №05110-14-</w:t>
      </w:r>
      <w:r w:rsidR="002B2095">
        <w:rPr>
          <w:rFonts w:ascii="Times New Roman" w:hAnsi="Times New Roman"/>
          <w:bCs/>
          <w:i/>
          <w:color w:val="000000"/>
          <w:sz w:val="24"/>
          <w:szCs w:val="24"/>
          <w:lang w:val="uk-UA" w:eastAsia="uk-UA"/>
        </w:rPr>
        <w:t>6</w:t>
      </w:r>
      <w:r w:rsidRPr="002B2095">
        <w:rPr>
          <w:rFonts w:ascii="Times New Roman" w:hAnsi="Times New Roman"/>
          <w:bCs/>
          <w:i/>
          <w:color w:val="000000"/>
          <w:sz w:val="24"/>
          <w:szCs w:val="24"/>
          <w:lang w:val="uk-UA" w:eastAsia="uk-UA"/>
        </w:rPr>
        <w:t>/2</w:t>
      </w:r>
      <w:r w:rsidR="002B2095">
        <w:rPr>
          <w:rFonts w:ascii="Times New Roman" w:hAnsi="Times New Roman"/>
          <w:bCs/>
          <w:i/>
          <w:color w:val="000000"/>
          <w:sz w:val="24"/>
          <w:szCs w:val="24"/>
          <w:lang w:val="uk-UA" w:eastAsia="uk-UA"/>
        </w:rPr>
        <w:t>2263</w:t>
      </w:r>
      <w:r w:rsidRPr="002B2095">
        <w:rPr>
          <w:rFonts w:ascii="Times New Roman" w:hAnsi="Times New Roman"/>
          <w:bCs/>
          <w:i/>
          <w:color w:val="000000"/>
          <w:sz w:val="24"/>
          <w:szCs w:val="24"/>
          <w:lang w:val="uk-UA" w:eastAsia="uk-UA"/>
        </w:rPr>
        <w:t xml:space="preserve">, </w:t>
      </w:r>
      <w:r w:rsidRPr="002B2095">
        <w:rPr>
          <w:rStyle w:val="ac"/>
          <w:rFonts w:ascii="Times New Roman" w:hAnsi="Times New Roman"/>
          <w:i/>
          <w:sz w:val="24"/>
          <w:szCs w:val="24"/>
          <w:lang w:val="uk-UA"/>
        </w:rPr>
        <w:t xml:space="preserve">орієнтовна мінімальна заробітна плата </w:t>
      </w:r>
      <w:r w:rsidR="002B2095">
        <w:rPr>
          <w:rStyle w:val="ac"/>
          <w:rFonts w:ascii="Times New Roman" w:hAnsi="Times New Roman"/>
          <w:i/>
          <w:sz w:val="24"/>
          <w:szCs w:val="24"/>
          <w:lang w:val="uk-UA"/>
        </w:rPr>
        <w:t>5003,00</w:t>
      </w:r>
      <w:r w:rsidRPr="002B2095">
        <w:rPr>
          <w:rStyle w:val="ac"/>
          <w:rFonts w:ascii="Times New Roman" w:hAnsi="Times New Roman"/>
          <w:i/>
          <w:sz w:val="24"/>
          <w:szCs w:val="24"/>
          <w:lang w:val="uk-UA"/>
        </w:rPr>
        <w:t xml:space="preserve"> грн.)</w:t>
      </w:r>
      <w:r w:rsidRPr="002B2095">
        <w:rPr>
          <w:rFonts w:ascii="Times New Roman" w:hAnsi="Times New Roman"/>
          <w:i/>
          <w:sz w:val="24"/>
          <w:szCs w:val="24"/>
          <w:lang w:val="uk-UA" w:eastAsia="uk-UA"/>
        </w:rPr>
        <w:t xml:space="preserve">у погодинному розмірі – </w:t>
      </w:r>
      <w:r w:rsidR="002B2095">
        <w:rPr>
          <w:rFonts w:ascii="Times New Roman" w:hAnsi="Times New Roman"/>
          <w:i/>
          <w:sz w:val="24"/>
          <w:szCs w:val="24"/>
          <w:lang w:val="uk-UA" w:eastAsia="uk-UA"/>
        </w:rPr>
        <w:t>5003</w:t>
      </w:r>
      <w:r w:rsidRPr="002B2095">
        <w:rPr>
          <w:rFonts w:ascii="Times New Roman" w:hAnsi="Times New Roman"/>
          <w:i/>
          <w:sz w:val="24"/>
          <w:szCs w:val="24"/>
          <w:lang w:val="uk-UA" w:eastAsia="uk-UA"/>
        </w:rPr>
        <w:t xml:space="preserve">,00 грн. /     160 год. = </w:t>
      </w:r>
      <w:r w:rsidR="002B2095">
        <w:rPr>
          <w:rFonts w:ascii="Times New Roman" w:hAnsi="Times New Roman"/>
          <w:i/>
          <w:sz w:val="24"/>
          <w:szCs w:val="24"/>
          <w:lang w:val="uk-UA" w:eastAsia="uk-UA"/>
        </w:rPr>
        <w:t>31,27</w:t>
      </w:r>
      <w:r w:rsidRPr="002B2095">
        <w:rPr>
          <w:rFonts w:ascii="Times New Roman" w:hAnsi="Times New Roman"/>
          <w:i/>
          <w:sz w:val="24"/>
          <w:szCs w:val="24"/>
          <w:lang w:val="uk-UA" w:eastAsia="uk-UA"/>
        </w:rPr>
        <w:t xml:space="preserve"> грн./год.</w:t>
      </w:r>
    </w:p>
    <w:p w:rsidR="000714C4" w:rsidRPr="002B2095" w:rsidRDefault="000714C4" w:rsidP="000714C4">
      <w:pPr>
        <w:pStyle w:val="a6"/>
        <w:rPr>
          <w:rFonts w:ascii="Times New Roman" w:hAnsi="Times New Roman"/>
          <w:i/>
          <w:color w:val="000000"/>
          <w:sz w:val="24"/>
          <w:szCs w:val="24"/>
          <w:lang w:val="uk-UA" w:eastAsia="uk-UA"/>
        </w:rPr>
      </w:pPr>
      <w:r w:rsidRPr="002B2095">
        <w:rPr>
          <w:rStyle w:val="12"/>
          <w:i/>
          <w:sz w:val="24"/>
          <w:szCs w:val="24"/>
          <w:lang w:val="uk-UA" w:eastAsia="uk-UA"/>
        </w:rPr>
        <w:lastRenderedPageBreak/>
        <w:t>****</w:t>
      </w:r>
      <w:r w:rsidRPr="002B2095">
        <w:rPr>
          <w:rFonts w:ascii="Times New Roman" w:hAnsi="Times New Roman"/>
          <w:i/>
          <w:color w:val="000000"/>
          <w:sz w:val="24"/>
          <w:szCs w:val="24"/>
          <w:lang w:val="uk-UA" w:eastAsia="uk-UA"/>
        </w:rPr>
        <w:t xml:space="preserve"> Податок на нерухоме майно, відмінне від земельної ділянки, не є новим, контролюючими органами вже не один рік ведеться облік платників податків. Тому, розраховано витрати розміру коштів та часу на реєстрацію тільки нових платників податку (прогнозно – 0 осіб).</w:t>
      </w:r>
    </w:p>
    <w:p w:rsidR="000714C4" w:rsidRPr="00723FA0" w:rsidRDefault="000714C4" w:rsidP="000714C4">
      <w:pPr>
        <w:pStyle w:val="a6"/>
        <w:rPr>
          <w:rFonts w:ascii="Times New Roman" w:hAnsi="Times New Roman"/>
          <w:sz w:val="24"/>
          <w:szCs w:val="24"/>
          <w:highlight w:val="yellow"/>
          <w:lang w:val="uk-UA"/>
        </w:rPr>
      </w:pPr>
    </w:p>
    <w:p w:rsidR="000714C4" w:rsidRPr="009B3508" w:rsidRDefault="000714C4" w:rsidP="000714C4">
      <w:pPr>
        <w:pStyle w:val="a6"/>
        <w:rPr>
          <w:rFonts w:ascii="Times New Roman" w:hAnsi="Times New Roman"/>
          <w:b/>
          <w:i/>
          <w:sz w:val="24"/>
          <w:szCs w:val="24"/>
          <w:lang w:val="uk-UA"/>
        </w:rPr>
      </w:pPr>
      <w:r w:rsidRPr="009B3508">
        <w:rPr>
          <w:rFonts w:ascii="Times New Roman" w:hAnsi="Times New Roman"/>
          <w:b/>
          <w:i/>
          <w:sz w:val="24"/>
          <w:szCs w:val="24"/>
          <w:lang w:val="uk-UA"/>
        </w:rPr>
        <w:t>4. Розрахунок сумарних витрат суб’єктів малого підприємництва,що виникають на виконання вимог регулювання</w:t>
      </w:r>
    </w:p>
    <w:p w:rsidR="000714C4" w:rsidRPr="009B3508" w:rsidRDefault="000714C4" w:rsidP="000714C4">
      <w:pPr>
        <w:pStyle w:val="a6"/>
        <w:rPr>
          <w:rFonts w:ascii="Times New Roman" w:hAnsi="Times New Roman"/>
          <w:i/>
          <w:sz w:val="16"/>
          <w:szCs w:val="16"/>
          <w:lang w:val="uk-UA"/>
        </w:rPr>
      </w:pPr>
    </w:p>
    <w:p w:rsidR="000714C4" w:rsidRPr="009B3508" w:rsidRDefault="000714C4" w:rsidP="000714C4">
      <w:pPr>
        <w:pStyle w:val="a6"/>
        <w:rPr>
          <w:rFonts w:ascii="Times New Roman" w:hAnsi="Times New Roman"/>
          <w:i/>
          <w:sz w:val="24"/>
          <w:szCs w:val="24"/>
          <w:lang w:val="uk-UA"/>
        </w:rPr>
      </w:pPr>
      <w:r w:rsidRPr="009B3508">
        <w:rPr>
          <w:rFonts w:ascii="Times New Roman" w:hAnsi="Times New Roman"/>
          <w:i/>
          <w:sz w:val="24"/>
          <w:szCs w:val="24"/>
          <w:lang w:val="uk-UA"/>
        </w:rPr>
        <w:t>Таблиця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6239"/>
        <w:gridCol w:w="2976"/>
      </w:tblGrid>
      <w:tr w:rsidR="000714C4" w:rsidRPr="009B3508" w:rsidTr="00FC7D1F">
        <w:trPr>
          <w:tblHeader/>
        </w:trPr>
        <w:tc>
          <w:tcPr>
            <w:tcW w:w="532" w:type="dxa"/>
            <w:vAlign w:val="center"/>
          </w:tcPr>
          <w:p w:rsidR="000714C4" w:rsidRPr="009B3508" w:rsidRDefault="000714C4" w:rsidP="000714C4">
            <w:pPr>
              <w:pStyle w:val="a6"/>
              <w:rPr>
                <w:rFonts w:ascii="Times New Roman" w:hAnsi="Times New Roman"/>
                <w:b/>
                <w:i/>
                <w:sz w:val="24"/>
                <w:szCs w:val="24"/>
                <w:lang w:val="uk-UA"/>
              </w:rPr>
            </w:pPr>
            <w:r w:rsidRPr="009B3508">
              <w:rPr>
                <w:rFonts w:ascii="Times New Roman" w:hAnsi="Times New Roman"/>
                <w:b/>
                <w:i/>
                <w:sz w:val="24"/>
                <w:szCs w:val="24"/>
                <w:lang w:val="uk-UA"/>
              </w:rPr>
              <w:t>№</w:t>
            </w:r>
          </w:p>
          <w:p w:rsidR="000714C4" w:rsidRPr="009B3508" w:rsidRDefault="000714C4" w:rsidP="000714C4">
            <w:pPr>
              <w:pStyle w:val="a6"/>
              <w:rPr>
                <w:rFonts w:ascii="Times New Roman" w:hAnsi="Times New Roman"/>
                <w:b/>
                <w:i/>
                <w:sz w:val="24"/>
                <w:szCs w:val="24"/>
                <w:lang w:val="uk-UA"/>
              </w:rPr>
            </w:pPr>
            <w:r w:rsidRPr="009B3508">
              <w:rPr>
                <w:rFonts w:ascii="Times New Roman" w:hAnsi="Times New Roman"/>
                <w:b/>
                <w:i/>
                <w:sz w:val="24"/>
                <w:szCs w:val="24"/>
                <w:lang w:val="uk-UA"/>
              </w:rPr>
              <w:t>з/п</w:t>
            </w:r>
          </w:p>
        </w:tc>
        <w:tc>
          <w:tcPr>
            <w:tcW w:w="6239" w:type="dxa"/>
            <w:vAlign w:val="center"/>
          </w:tcPr>
          <w:p w:rsidR="000714C4" w:rsidRPr="009B3508" w:rsidRDefault="000714C4" w:rsidP="000714C4">
            <w:pPr>
              <w:pStyle w:val="a6"/>
              <w:rPr>
                <w:rFonts w:ascii="Times New Roman" w:hAnsi="Times New Roman"/>
                <w:b/>
                <w:i/>
                <w:sz w:val="24"/>
                <w:szCs w:val="24"/>
                <w:lang w:val="uk-UA"/>
              </w:rPr>
            </w:pPr>
            <w:r w:rsidRPr="009B3508">
              <w:rPr>
                <w:rFonts w:ascii="Times New Roman" w:hAnsi="Times New Roman"/>
                <w:b/>
                <w:i/>
                <w:sz w:val="24"/>
                <w:szCs w:val="24"/>
                <w:lang w:val="uk-UA"/>
              </w:rPr>
              <w:t>Показник</w:t>
            </w:r>
          </w:p>
        </w:tc>
        <w:tc>
          <w:tcPr>
            <w:tcW w:w="2976" w:type="dxa"/>
            <w:vAlign w:val="center"/>
          </w:tcPr>
          <w:p w:rsidR="000714C4" w:rsidRPr="009B3508" w:rsidRDefault="000714C4" w:rsidP="000714C4">
            <w:pPr>
              <w:pStyle w:val="a6"/>
              <w:rPr>
                <w:rFonts w:ascii="Times New Roman" w:hAnsi="Times New Roman"/>
                <w:b/>
                <w:i/>
                <w:sz w:val="24"/>
                <w:szCs w:val="24"/>
                <w:lang w:val="uk-UA"/>
              </w:rPr>
            </w:pPr>
            <w:r w:rsidRPr="009B3508">
              <w:rPr>
                <w:rFonts w:ascii="Times New Roman" w:hAnsi="Times New Roman"/>
                <w:b/>
                <w:i/>
                <w:sz w:val="24"/>
                <w:szCs w:val="24"/>
                <w:lang w:val="uk-UA"/>
              </w:rPr>
              <w:t>Перший рік регулювання (стартовий), грн.</w:t>
            </w:r>
          </w:p>
        </w:tc>
      </w:tr>
      <w:tr w:rsidR="000714C4" w:rsidRPr="00723FA0" w:rsidTr="00FC7D1F">
        <w:trPr>
          <w:tblHeader/>
        </w:trPr>
        <w:tc>
          <w:tcPr>
            <w:tcW w:w="532" w:type="dxa"/>
            <w:vAlign w:val="center"/>
          </w:tcPr>
          <w:p w:rsidR="000714C4" w:rsidRPr="009B3508" w:rsidRDefault="000714C4" w:rsidP="000714C4">
            <w:pPr>
              <w:pStyle w:val="a6"/>
              <w:rPr>
                <w:rFonts w:ascii="Times New Roman" w:hAnsi="Times New Roman"/>
                <w:b/>
                <w:i/>
                <w:sz w:val="24"/>
                <w:szCs w:val="24"/>
                <w:lang w:val="uk-UA"/>
              </w:rPr>
            </w:pPr>
            <w:r w:rsidRPr="009B3508">
              <w:rPr>
                <w:rFonts w:ascii="Times New Roman" w:hAnsi="Times New Roman"/>
                <w:sz w:val="24"/>
                <w:szCs w:val="24"/>
                <w:lang w:val="uk-UA"/>
              </w:rPr>
              <w:t>1</w:t>
            </w:r>
          </w:p>
        </w:tc>
        <w:tc>
          <w:tcPr>
            <w:tcW w:w="6239" w:type="dxa"/>
            <w:vAlign w:val="center"/>
          </w:tcPr>
          <w:p w:rsidR="000714C4" w:rsidRPr="009B3508" w:rsidRDefault="000714C4" w:rsidP="000714C4">
            <w:pPr>
              <w:pStyle w:val="a6"/>
              <w:rPr>
                <w:rFonts w:ascii="Times New Roman" w:hAnsi="Times New Roman"/>
                <w:b/>
                <w:i/>
                <w:sz w:val="24"/>
                <w:szCs w:val="24"/>
                <w:lang w:val="uk-UA"/>
              </w:rPr>
            </w:pPr>
            <w:r w:rsidRPr="009B3508">
              <w:rPr>
                <w:rFonts w:ascii="Times New Roman" w:hAnsi="Times New Roman"/>
                <w:sz w:val="24"/>
                <w:szCs w:val="24"/>
                <w:lang w:val="uk-UA"/>
              </w:rPr>
              <w:t xml:space="preserve">Оцінка «прямих» витрат суб’єктів малого підприємництва на виконання регулювання, грн. </w:t>
            </w:r>
          </w:p>
        </w:tc>
        <w:tc>
          <w:tcPr>
            <w:tcW w:w="2976" w:type="dxa"/>
            <w:vAlign w:val="center"/>
          </w:tcPr>
          <w:p w:rsidR="000714C4" w:rsidRPr="009B3508" w:rsidRDefault="009B3508" w:rsidP="000714C4">
            <w:pPr>
              <w:pStyle w:val="a6"/>
              <w:rPr>
                <w:rFonts w:ascii="Times New Roman" w:hAnsi="Times New Roman"/>
                <w:i/>
                <w:sz w:val="24"/>
                <w:szCs w:val="24"/>
                <w:u w:val="single"/>
                <w:lang w:val="uk-UA"/>
              </w:rPr>
            </w:pPr>
            <w:r w:rsidRPr="009B3508">
              <w:rPr>
                <w:rFonts w:ascii="Times New Roman" w:hAnsi="Times New Roman"/>
                <w:i/>
                <w:sz w:val="24"/>
                <w:szCs w:val="24"/>
                <w:u w:val="single"/>
                <w:lang w:val="uk-UA"/>
              </w:rPr>
              <w:t>950000</w:t>
            </w:r>
          </w:p>
        </w:tc>
      </w:tr>
      <w:tr w:rsidR="000714C4" w:rsidRPr="00723FA0" w:rsidTr="00FC7D1F">
        <w:trPr>
          <w:tblHeader/>
        </w:trPr>
        <w:tc>
          <w:tcPr>
            <w:tcW w:w="532" w:type="dxa"/>
          </w:tcPr>
          <w:p w:rsidR="000714C4" w:rsidRPr="00D82054" w:rsidRDefault="000714C4" w:rsidP="000714C4">
            <w:pPr>
              <w:pStyle w:val="a6"/>
              <w:rPr>
                <w:rFonts w:ascii="Times New Roman" w:hAnsi="Times New Roman"/>
                <w:sz w:val="24"/>
                <w:szCs w:val="24"/>
                <w:lang w:val="uk-UA"/>
              </w:rPr>
            </w:pPr>
            <w:r w:rsidRPr="00D82054">
              <w:rPr>
                <w:rFonts w:ascii="Times New Roman" w:hAnsi="Times New Roman"/>
                <w:sz w:val="24"/>
                <w:szCs w:val="24"/>
                <w:lang w:val="uk-UA"/>
              </w:rPr>
              <w:t>2</w:t>
            </w:r>
          </w:p>
        </w:tc>
        <w:tc>
          <w:tcPr>
            <w:tcW w:w="6239" w:type="dxa"/>
          </w:tcPr>
          <w:p w:rsidR="000714C4" w:rsidRPr="00D82054" w:rsidRDefault="000714C4" w:rsidP="000714C4">
            <w:pPr>
              <w:pStyle w:val="a6"/>
              <w:rPr>
                <w:rFonts w:ascii="Times New Roman" w:hAnsi="Times New Roman"/>
                <w:sz w:val="24"/>
                <w:szCs w:val="24"/>
                <w:lang w:val="uk-UA"/>
              </w:rPr>
            </w:pPr>
            <w:r w:rsidRPr="00D82054">
              <w:rPr>
                <w:rFonts w:ascii="Times New Roman" w:hAnsi="Times New Roman"/>
                <w:sz w:val="24"/>
                <w:szCs w:val="24"/>
                <w:lang w:val="uk-UA"/>
              </w:rPr>
              <w:t>Оцінка вартості адміністративних процедур для суб’єктів малого підприємництва щодо виконання регулювання та звітування, грн.</w:t>
            </w:r>
          </w:p>
        </w:tc>
        <w:tc>
          <w:tcPr>
            <w:tcW w:w="2976" w:type="dxa"/>
          </w:tcPr>
          <w:p w:rsidR="000714C4" w:rsidRPr="00D82054" w:rsidRDefault="00D82054" w:rsidP="000714C4">
            <w:pPr>
              <w:pStyle w:val="a6"/>
              <w:rPr>
                <w:rFonts w:ascii="Times New Roman" w:hAnsi="Times New Roman"/>
                <w:i/>
                <w:sz w:val="24"/>
                <w:szCs w:val="24"/>
                <w:u w:val="single"/>
                <w:lang w:val="uk-UA"/>
              </w:rPr>
            </w:pPr>
            <w:r w:rsidRPr="00D82054">
              <w:rPr>
                <w:rFonts w:ascii="Times New Roman" w:hAnsi="Times New Roman"/>
                <w:i/>
                <w:sz w:val="24"/>
                <w:szCs w:val="24"/>
                <w:u w:val="single"/>
                <w:lang w:val="uk-UA"/>
              </w:rPr>
              <w:t>881,72</w:t>
            </w:r>
          </w:p>
          <w:p w:rsidR="000714C4" w:rsidRPr="00D82054" w:rsidRDefault="000714C4" w:rsidP="000714C4">
            <w:pPr>
              <w:pStyle w:val="a6"/>
              <w:rPr>
                <w:rFonts w:ascii="Times New Roman" w:hAnsi="Times New Roman"/>
                <w:b/>
                <w:i/>
                <w:sz w:val="24"/>
                <w:szCs w:val="24"/>
                <w:u w:val="single"/>
                <w:lang w:val="uk-UA"/>
              </w:rPr>
            </w:pPr>
          </w:p>
        </w:tc>
      </w:tr>
      <w:tr w:rsidR="000714C4" w:rsidRPr="00723FA0" w:rsidTr="00FC7D1F">
        <w:trPr>
          <w:tblHeader/>
        </w:trPr>
        <w:tc>
          <w:tcPr>
            <w:tcW w:w="532" w:type="dxa"/>
          </w:tcPr>
          <w:p w:rsidR="000714C4" w:rsidRPr="00D82054" w:rsidRDefault="000714C4" w:rsidP="000714C4">
            <w:pPr>
              <w:pStyle w:val="a6"/>
              <w:rPr>
                <w:rFonts w:ascii="Times New Roman" w:hAnsi="Times New Roman"/>
                <w:sz w:val="24"/>
                <w:szCs w:val="24"/>
                <w:lang w:val="uk-UA"/>
              </w:rPr>
            </w:pPr>
            <w:r w:rsidRPr="00D82054">
              <w:rPr>
                <w:rFonts w:ascii="Times New Roman" w:hAnsi="Times New Roman"/>
                <w:sz w:val="24"/>
                <w:szCs w:val="24"/>
                <w:lang w:val="uk-UA"/>
              </w:rPr>
              <w:t>3</w:t>
            </w:r>
          </w:p>
        </w:tc>
        <w:tc>
          <w:tcPr>
            <w:tcW w:w="6239" w:type="dxa"/>
          </w:tcPr>
          <w:p w:rsidR="000714C4" w:rsidRPr="00D82054" w:rsidRDefault="000714C4" w:rsidP="000714C4">
            <w:pPr>
              <w:pStyle w:val="a6"/>
              <w:rPr>
                <w:rFonts w:ascii="Times New Roman" w:hAnsi="Times New Roman"/>
                <w:sz w:val="24"/>
                <w:szCs w:val="24"/>
                <w:lang w:val="uk-UA"/>
              </w:rPr>
            </w:pPr>
            <w:r w:rsidRPr="00D82054">
              <w:rPr>
                <w:rFonts w:ascii="Times New Roman" w:hAnsi="Times New Roman"/>
                <w:sz w:val="24"/>
                <w:szCs w:val="24"/>
                <w:lang w:val="uk-UA"/>
              </w:rPr>
              <w:t>Сумарні витрати малого підприємництва на виконання запланованого  регулювання (рядок 1+ рядок 2), грн.</w:t>
            </w:r>
          </w:p>
        </w:tc>
        <w:tc>
          <w:tcPr>
            <w:tcW w:w="2976" w:type="dxa"/>
          </w:tcPr>
          <w:p w:rsidR="000714C4" w:rsidRPr="00D82054" w:rsidRDefault="00D82054" w:rsidP="000714C4">
            <w:pPr>
              <w:pStyle w:val="a6"/>
              <w:rPr>
                <w:rFonts w:ascii="Times New Roman" w:hAnsi="Times New Roman"/>
                <w:i/>
                <w:sz w:val="24"/>
                <w:szCs w:val="24"/>
                <w:u w:val="single"/>
                <w:lang w:val="uk-UA" w:eastAsia="uk-UA"/>
              </w:rPr>
            </w:pPr>
            <w:r w:rsidRPr="00D82054">
              <w:rPr>
                <w:rFonts w:ascii="Times New Roman" w:hAnsi="Times New Roman"/>
                <w:i/>
                <w:sz w:val="24"/>
                <w:szCs w:val="24"/>
                <w:u w:val="single"/>
                <w:lang w:val="uk-UA" w:eastAsia="uk-UA"/>
              </w:rPr>
              <w:t>950881,72</w:t>
            </w:r>
          </w:p>
        </w:tc>
      </w:tr>
      <w:tr w:rsidR="000714C4" w:rsidRPr="00723FA0" w:rsidTr="00FC7D1F">
        <w:trPr>
          <w:trHeight w:val="357"/>
          <w:tblHeader/>
        </w:trPr>
        <w:tc>
          <w:tcPr>
            <w:tcW w:w="532" w:type="dxa"/>
          </w:tcPr>
          <w:p w:rsidR="000714C4" w:rsidRPr="00D82054" w:rsidRDefault="000714C4" w:rsidP="000714C4">
            <w:pPr>
              <w:pStyle w:val="a6"/>
              <w:rPr>
                <w:rFonts w:ascii="Times New Roman" w:hAnsi="Times New Roman"/>
                <w:sz w:val="24"/>
                <w:szCs w:val="24"/>
                <w:lang w:val="uk-UA"/>
              </w:rPr>
            </w:pPr>
            <w:r w:rsidRPr="00D82054">
              <w:rPr>
                <w:rFonts w:ascii="Times New Roman" w:hAnsi="Times New Roman"/>
                <w:sz w:val="24"/>
                <w:szCs w:val="24"/>
                <w:lang w:val="uk-UA"/>
              </w:rPr>
              <w:t>4</w:t>
            </w:r>
          </w:p>
        </w:tc>
        <w:tc>
          <w:tcPr>
            <w:tcW w:w="6239" w:type="dxa"/>
          </w:tcPr>
          <w:p w:rsidR="000714C4" w:rsidRPr="00D82054" w:rsidRDefault="000714C4" w:rsidP="000714C4">
            <w:pPr>
              <w:pStyle w:val="a6"/>
              <w:rPr>
                <w:rFonts w:ascii="Times New Roman" w:hAnsi="Times New Roman"/>
                <w:sz w:val="24"/>
                <w:szCs w:val="24"/>
                <w:lang w:val="uk-UA"/>
              </w:rPr>
            </w:pPr>
            <w:r w:rsidRPr="00D82054">
              <w:rPr>
                <w:rFonts w:ascii="Times New Roman" w:hAnsi="Times New Roman"/>
                <w:sz w:val="24"/>
                <w:szCs w:val="24"/>
                <w:lang w:val="uk-UA"/>
              </w:rPr>
              <w:t>Бюджетні витрати на адміністрування регулювання суб’єктів малого підприємництва, грн.</w:t>
            </w:r>
          </w:p>
        </w:tc>
        <w:tc>
          <w:tcPr>
            <w:tcW w:w="2976" w:type="dxa"/>
          </w:tcPr>
          <w:p w:rsidR="000714C4" w:rsidRPr="00D82054" w:rsidRDefault="000714C4" w:rsidP="009B3508">
            <w:pPr>
              <w:pStyle w:val="a6"/>
              <w:rPr>
                <w:rFonts w:ascii="Times New Roman" w:hAnsi="Times New Roman"/>
                <w:i/>
                <w:sz w:val="24"/>
                <w:szCs w:val="24"/>
                <w:u w:val="single"/>
                <w:lang w:val="uk-UA" w:eastAsia="uk-UA"/>
              </w:rPr>
            </w:pPr>
            <w:r w:rsidRPr="00D82054">
              <w:rPr>
                <w:rFonts w:ascii="Times New Roman" w:hAnsi="Times New Roman"/>
                <w:i/>
                <w:sz w:val="24"/>
                <w:szCs w:val="24"/>
                <w:u w:val="single"/>
                <w:lang w:val="uk-UA" w:eastAsia="uk-UA"/>
              </w:rPr>
              <w:t>3</w:t>
            </w:r>
            <w:r w:rsidR="009B3508" w:rsidRPr="00D82054">
              <w:rPr>
                <w:rFonts w:ascii="Times New Roman" w:hAnsi="Times New Roman"/>
                <w:i/>
                <w:sz w:val="24"/>
                <w:szCs w:val="24"/>
                <w:u w:val="single"/>
                <w:lang w:val="uk-UA" w:eastAsia="uk-UA"/>
              </w:rPr>
              <w:t>652,35</w:t>
            </w:r>
          </w:p>
        </w:tc>
      </w:tr>
      <w:tr w:rsidR="000714C4" w:rsidRPr="00723FA0" w:rsidTr="00FC7D1F">
        <w:trPr>
          <w:tblHeader/>
        </w:trPr>
        <w:tc>
          <w:tcPr>
            <w:tcW w:w="532" w:type="dxa"/>
          </w:tcPr>
          <w:p w:rsidR="000714C4" w:rsidRPr="00D82054" w:rsidRDefault="000714C4" w:rsidP="000714C4">
            <w:pPr>
              <w:pStyle w:val="a6"/>
              <w:rPr>
                <w:rFonts w:ascii="Times New Roman" w:hAnsi="Times New Roman"/>
                <w:sz w:val="24"/>
                <w:szCs w:val="24"/>
                <w:lang w:val="uk-UA"/>
              </w:rPr>
            </w:pPr>
            <w:r w:rsidRPr="00D82054">
              <w:rPr>
                <w:rFonts w:ascii="Times New Roman" w:hAnsi="Times New Roman"/>
                <w:sz w:val="24"/>
                <w:szCs w:val="24"/>
                <w:lang w:val="uk-UA"/>
              </w:rPr>
              <w:t>5</w:t>
            </w:r>
          </w:p>
        </w:tc>
        <w:tc>
          <w:tcPr>
            <w:tcW w:w="6239" w:type="dxa"/>
          </w:tcPr>
          <w:p w:rsidR="000714C4" w:rsidRPr="00D82054" w:rsidRDefault="000714C4" w:rsidP="000714C4">
            <w:pPr>
              <w:pStyle w:val="a6"/>
              <w:rPr>
                <w:rFonts w:ascii="Times New Roman" w:hAnsi="Times New Roman"/>
                <w:smallCaps/>
                <w:sz w:val="24"/>
                <w:szCs w:val="24"/>
                <w:lang w:val="uk-UA"/>
              </w:rPr>
            </w:pPr>
            <w:r w:rsidRPr="00D82054">
              <w:rPr>
                <w:rFonts w:ascii="Times New Roman" w:hAnsi="Times New Roman"/>
                <w:sz w:val="24"/>
                <w:szCs w:val="24"/>
                <w:lang w:val="uk-UA"/>
              </w:rPr>
              <w:t>Сумарні витрати на виконання запланованого регулювання (рядок 3 + рядок 4), грн.</w:t>
            </w:r>
          </w:p>
        </w:tc>
        <w:tc>
          <w:tcPr>
            <w:tcW w:w="2976" w:type="dxa"/>
          </w:tcPr>
          <w:p w:rsidR="000714C4" w:rsidRPr="00D82054" w:rsidRDefault="00D82054" w:rsidP="000714C4">
            <w:pPr>
              <w:pStyle w:val="a6"/>
              <w:rPr>
                <w:rFonts w:ascii="Times New Roman" w:hAnsi="Times New Roman"/>
                <w:i/>
                <w:sz w:val="24"/>
                <w:szCs w:val="24"/>
                <w:u w:val="single"/>
                <w:lang w:val="uk-UA" w:eastAsia="uk-UA"/>
              </w:rPr>
            </w:pPr>
            <w:r w:rsidRPr="00D82054">
              <w:rPr>
                <w:rFonts w:ascii="Times New Roman" w:hAnsi="Times New Roman"/>
                <w:i/>
                <w:sz w:val="24"/>
                <w:szCs w:val="24"/>
                <w:u w:val="single"/>
                <w:lang w:val="uk-UA" w:eastAsia="uk-UA"/>
              </w:rPr>
              <w:t>954534,07</w:t>
            </w:r>
          </w:p>
        </w:tc>
      </w:tr>
    </w:tbl>
    <w:p w:rsidR="000714C4" w:rsidRPr="00723FA0" w:rsidRDefault="000714C4" w:rsidP="0028745C">
      <w:pPr>
        <w:pStyle w:val="a6"/>
        <w:jc w:val="both"/>
        <w:rPr>
          <w:rFonts w:ascii="Times New Roman" w:hAnsi="Times New Roman"/>
          <w:sz w:val="24"/>
          <w:szCs w:val="24"/>
          <w:highlight w:val="yellow"/>
          <w:bdr w:val="none" w:sz="0" w:space="0" w:color="auto" w:frame="1"/>
          <w:lang w:val="uk-UA"/>
        </w:rPr>
      </w:pPr>
    </w:p>
    <w:p w:rsidR="0028745C" w:rsidRPr="00D82054" w:rsidRDefault="0028745C" w:rsidP="0028745C">
      <w:pPr>
        <w:pStyle w:val="a6"/>
        <w:jc w:val="both"/>
        <w:rPr>
          <w:rFonts w:ascii="Times New Roman" w:hAnsi="Times New Roman"/>
          <w:b/>
          <w:i/>
          <w:sz w:val="24"/>
          <w:szCs w:val="24"/>
        </w:rPr>
      </w:pPr>
      <w:r w:rsidRPr="00D82054">
        <w:rPr>
          <w:rFonts w:ascii="Times New Roman" w:hAnsi="Times New Roman"/>
          <w:b/>
          <w:i/>
          <w:sz w:val="24"/>
          <w:szCs w:val="24"/>
        </w:rPr>
        <w:t>5. Розробленнякоригуючих (пом’якшувальних) заходів для малого підприємництващодозапропонованогорегулювання</w:t>
      </w:r>
    </w:p>
    <w:p w:rsidR="0028745C" w:rsidRPr="00D82054" w:rsidRDefault="0028745C" w:rsidP="0028745C">
      <w:pPr>
        <w:pStyle w:val="a6"/>
        <w:jc w:val="both"/>
        <w:rPr>
          <w:rFonts w:ascii="Times New Roman" w:hAnsi="Times New Roman"/>
          <w:sz w:val="24"/>
          <w:szCs w:val="24"/>
        </w:rPr>
      </w:pPr>
      <w:r w:rsidRPr="00D82054">
        <w:rPr>
          <w:rFonts w:ascii="Times New Roman" w:hAnsi="Times New Roman"/>
          <w:sz w:val="24"/>
          <w:szCs w:val="24"/>
        </w:rPr>
        <w:t>Податковим кодексом України</w:t>
      </w:r>
      <w:r w:rsidR="00EE18B5">
        <w:rPr>
          <w:rFonts w:ascii="Times New Roman" w:hAnsi="Times New Roman"/>
          <w:sz w:val="24"/>
          <w:szCs w:val="24"/>
          <w:lang w:val="uk-UA"/>
        </w:rPr>
        <w:t xml:space="preserve"> </w:t>
      </w:r>
      <w:r w:rsidRPr="00D82054">
        <w:rPr>
          <w:rFonts w:ascii="Times New Roman" w:hAnsi="Times New Roman"/>
          <w:sz w:val="24"/>
          <w:szCs w:val="24"/>
        </w:rPr>
        <w:t>визначаються</w:t>
      </w:r>
      <w:r w:rsidR="00EE18B5">
        <w:rPr>
          <w:rFonts w:ascii="Times New Roman" w:hAnsi="Times New Roman"/>
          <w:sz w:val="24"/>
          <w:szCs w:val="24"/>
          <w:lang w:val="uk-UA"/>
        </w:rPr>
        <w:t xml:space="preserve"> </w:t>
      </w:r>
      <w:r w:rsidRPr="00D82054">
        <w:rPr>
          <w:rFonts w:ascii="Times New Roman" w:hAnsi="Times New Roman"/>
          <w:sz w:val="24"/>
          <w:szCs w:val="24"/>
        </w:rPr>
        <w:t>об’єкт, база оподаткування, податковийперіод, порядки обчисленнясумиподатку, обчисленнясумподатку в разі</w:t>
      </w:r>
      <w:r w:rsidR="00EE18B5">
        <w:rPr>
          <w:rFonts w:ascii="Times New Roman" w:hAnsi="Times New Roman"/>
          <w:sz w:val="24"/>
          <w:szCs w:val="24"/>
          <w:lang w:val="uk-UA"/>
        </w:rPr>
        <w:t xml:space="preserve"> </w:t>
      </w:r>
      <w:r w:rsidRPr="00D82054">
        <w:rPr>
          <w:rFonts w:ascii="Times New Roman" w:hAnsi="Times New Roman"/>
          <w:sz w:val="24"/>
          <w:szCs w:val="24"/>
        </w:rPr>
        <w:t>зміни</w:t>
      </w:r>
      <w:r w:rsidR="00EE18B5">
        <w:rPr>
          <w:rFonts w:ascii="Times New Roman" w:hAnsi="Times New Roman"/>
          <w:sz w:val="24"/>
          <w:szCs w:val="24"/>
          <w:lang w:val="uk-UA"/>
        </w:rPr>
        <w:t xml:space="preserve"> </w:t>
      </w:r>
      <w:r w:rsidRPr="00D82054">
        <w:rPr>
          <w:rFonts w:ascii="Times New Roman" w:hAnsi="Times New Roman"/>
          <w:sz w:val="24"/>
          <w:szCs w:val="24"/>
        </w:rPr>
        <w:t>власника</w:t>
      </w:r>
      <w:r w:rsidR="00CA4746" w:rsidRPr="00D82054">
        <w:rPr>
          <w:rFonts w:ascii="Times New Roman" w:hAnsi="Times New Roman"/>
          <w:sz w:val="24"/>
          <w:szCs w:val="24"/>
          <w:lang w:val="uk-UA"/>
        </w:rPr>
        <w:t>/ користувача</w:t>
      </w:r>
      <w:r w:rsidRPr="00D82054">
        <w:rPr>
          <w:rFonts w:ascii="Times New Roman" w:hAnsi="Times New Roman"/>
          <w:sz w:val="24"/>
          <w:szCs w:val="24"/>
        </w:rPr>
        <w:t>об’єктаоподаткування, строк, порядок сплатиподатку та іншійогообов’язковіелементи й повноваженняорганівмісцевогосамоврядуваннящодойоговстановлення.</w:t>
      </w:r>
    </w:p>
    <w:p w:rsidR="0028745C" w:rsidRPr="00D82054" w:rsidRDefault="0028745C" w:rsidP="0028745C">
      <w:pPr>
        <w:pStyle w:val="a6"/>
        <w:jc w:val="both"/>
        <w:rPr>
          <w:rStyle w:val="12"/>
          <w:sz w:val="24"/>
          <w:szCs w:val="24"/>
          <w:lang w:eastAsia="uk-UA"/>
        </w:rPr>
      </w:pPr>
      <w:r w:rsidRPr="00D82054">
        <w:rPr>
          <w:rFonts w:ascii="Times New Roman" w:hAnsi="Times New Roman"/>
          <w:sz w:val="24"/>
          <w:szCs w:val="24"/>
        </w:rPr>
        <w:t>Цейподаток не є новим. Запропонованірозміри ставок податку</w:t>
      </w:r>
      <w:r w:rsidRPr="00D82054">
        <w:rPr>
          <w:rStyle w:val="12"/>
          <w:color w:val="000000"/>
          <w:sz w:val="24"/>
          <w:szCs w:val="24"/>
          <w:lang w:eastAsia="uk-UA"/>
        </w:rPr>
        <w:t>забезпечать</w:t>
      </w:r>
      <w:r w:rsidRPr="00D82054">
        <w:rPr>
          <w:rStyle w:val="12"/>
          <w:sz w:val="24"/>
          <w:szCs w:val="24"/>
          <w:lang w:eastAsia="uk-UA"/>
        </w:rPr>
        <w:t xml:space="preserve">виконаннясоціальноважливихміськихцільовихпрограм, фінансуваннябюджетноїсфери в галузяхосвіти, охорониздоров’я, соціальногозахисту, житлово-комунального та дорожньогогосподарства, транспорту тощо.  </w:t>
      </w:r>
    </w:p>
    <w:p w:rsidR="0034515F" w:rsidRPr="0028745C" w:rsidRDefault="0034515F" w:rsidP="0028745C">
      <w:pPr>
        <w:pStyle w:val="a6"/>
        <w:jc w:val="both"/>
        <w:rPr>
          <w:rFonts w:ascii="Times New Roman" w:hAnsi="Times New Roman"/>
          <w:sz w:val="24"/>
          <w:szCs w:val="24"/>
          <w:lang w:val="uk-UA"/>
        </w:rPr>
      </w:pPr>
      <w:r w:rsidRPr="00D82054">
        <w:rPr>
          <w:rFonts w:ascii="Times New Roman" w:hAnsi="Times New Roman"/>
          <w:sz w:val="24"/>
          <w:szCs w:val="24"/>
          <w:lang w:val="uk-UA"/>
        </w:rPr>
        <w:t xml:space="preserve">З метою зменшення часу, необхідного для ознайомлення з актом, акт (після його затвердження) буде розміщено у вільному доступі на офіційному веб-сайті </w:t>
      </w:r>
      <w:r w:rsidR="00D82054">
        <w:rPr>
          <w:rFonts w:ascii="Times New Roman" w:hAnsi="Times New Roman"/>
          <w:sz w:val="24"/>
          <w:szCs w:val="24"/>
          <w:lang w:val="uk-UA"/>
        </w:rPr>
        <w:t>Березанської міської ради</w:t>
      </w:r>
      <w:r w:rsidRPr="00D82054">
        <w:rPr>
          <w:rFonts w:ascii="Times New Roman" w:hAnsi="Times New Roman"/>
          <w:sz w:val="24"/>
          <w:szCs w:val="24"/>
          <w:lang w:val="uk-UA"/>
        </w:rPr>
        <w:t>. Це дозволить скоротити час, необхідний для ознайомлення суб’єктів господарювання з актом орієнтовно на 10%, що в свою чергу скоротить витрати малого підприємництва.</w:t>
      </w:r>
    </w:p>
    <w:p w:rsidR="000714C4" w:rsidRDefault="000714C4" w:rsidP="000714C4">
      <w:pPr>
        <w:pStyle w:val="a6"/>
        <w:rPr>
          <w:rFonts w:ascii="Times New Roman" w:hAnsi="Times New Roman"/>
          <w:sz w:val="24"/>
          <w:szCs w:val="24"/>
          <w:lang w:val="uk-UA"/>
        </w:rPr>
      </w:pPr>
    </w:p>
    <w:p w:rsidR="007A7A57" w:rsidRDefault="007A7A57" w:rsidP="000714C4">
      <w:pPr>
        <w:pStyle w:val="a6"/>
        <w:rPr>
          <w:rFonts w:ascii="Times New Roman" w:hAnsi="Times New Roman"/>
          <w:sz w:val="24"/>
          <w:szCs w:val="24"/>
          <w:lang w:val="uk-UA"/>
        </w:rPr>
      </w:pPr>
    </w:p>
    <w:p w:rsidR="007A7A57" w:rsidRDefault="007A7A57" w:rsidP="000714C4">
      <w:pPr>
        <w:pStyle w:val="a6"/>
        <w:rPr>
          <w:rFonts w:ascii="Times New Roman" w:hAnsi="Times New Roman"/>
          <w:sz w:val="24"/>
          <w:szCs w:val="24"/>
          <w:lang w:val="uk-UA"/>
        </w:rPr>
      </w:pPr>
    </w:p>
    <w:p w:rsidR="007A7A57" w:rsidRPr="007A7A57" w:rsidRDefault="007A7A57" w:rsidP="000714C4">
      <w:pPr>
        <w:pStyle w:val="a6"/>
        <w:rPr>
          <w:rFonts w:ascii="Times New Roman" w:hAnsi="Times New Roman"/>
          <w:sz w:val="24"/>
          <w:szCs w:val="24"/>
          <w:lang w:val="uk-UA"/>
        </w:rPr>
      </w:pPr>
    </w:p>
    <w:p w:rsidR="00431602" w:rsidRPr="00F70ED9" w:rsidRDefault="00D82054" w:rsidP="000714C4">
      <w:pPr>
        <w:pStyle w:val="a6"/>
        <w:rPr>
          <w:rFonts w:ascii="Times New Roman" w:hAnsi="Times New Roman"/>
          <w:sz w:val="24"/>
          <w:szCs w:val="24"/>
          <w:lang w:val="uk-UA"/>
        </w:rPr>
      </w:pPr>
      <w:r>
        <w:rPr>
          <w:rFonts w:ascii="Times New Roman" w:hAnsi="Times New Roman"/>
          <w:sz w:val="24"/>
          <w:szCs w:val="24"/>
          <w:lang w:val="uk-UA"/>
        </w:rPr>
        <w:t>Заступник начальника фінансового управління</w:t>
      </w:r>
      <w:bookmarkStart w:id="0" w:name="_GoBack"/>
      <w:bookmarkEnd w:id="0"/>
      <w:r w:rsidR="00EE18B5">
        <w:rPr>
          <w:rFonts w:ascii="Times New Roman" w:hAnsi="Times New Roman"/>
          <w:sz w:val="24"/>
          <w:szCs w:val="24"/>
          <w:lang w:val="uk-UA"/>
        </w:rPr>
        <w:t xml:space="preserve">                                                </w:t>
      </w:r>
      <w:r>
        <w:rPr>
          <w:rFonts w:ascii="Times New Roman" w:hAnsi="Times New Roman"/>
          <w:sz w:val="24"/>
          <w:szCs w:val="24"/>
          <w:lang w:val="uk-UA"/>
        </w:rPr>
        <w:t>Н.В.Пікало</w:t>
      </w:r>
    </w:p>
    <w:sectPr w:rsidR="00431602" w:rsidRPr="00F70ED9" w:rsidSect="00FC7D1F">
      <w:head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89A" w:rsidRDefault="00EF689A" w:rsidP="00F5296C">
      <w:pPr>
        <w:spacing w:after="0" w:line="240" w:lineRule="auto"/>
      </w:pPr>
      <w:r>
        <w:separator/>
      </w:r>
    </w:p>
  </w:endnote>
  <w:endnote w:type="continuationSeparator" w:id="1">
    <w:p w:rsidR="00EF689A" w:rsidRDefault="00EF689A" w:rsidP="00F52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Sans Narrow">
    <w:altName w:val="Times New Roman"/>
    <w:charset w:val="01"/>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89A" w:rsidRDefault="00EF689A" w:rsidP="00F5296C">
      <w:pPr>
        <w:spacing w:after="0" w:line="240" w:lineRule="auto"/>
      </w:pPr>
      <w:r>
        <w:separator/>
      </w:r>
    </w:p>
  </w:footnote>
  <w:footnote w:type="continuationSeparator" w:id="1">
    <w:p w:rsidR="00EF689A" w:rsidRDefault="00EF689A" w:rsidP="00F52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285" w:rsidRDefault="00DC3285">
    <w:pPr>
      <w:pStyle w:val="af4"/>
      <w:jc w:val="right"/>
    </w:pPr>
    <w:fldSimple w:instr=" PAGE   \* MERGEFORMAT ">
      <w:r w:rsidR="00EE18B5">
        <w:rPr>
          <w:noProof/>
        </w:rPr>
        <w:t>28</w:t>
      </w:r>
    </w:fldSimple>
  </w:p>
  <w:p w:rsidR="00DC3285" w:rsidRDefault="00DC328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BE1"/>
    <w:multiLevelType w:val="hybridMultilevel"/>
    <w:tmpl w:val="587E5046"/>
    <w:lvl w:ilvl="0" w:tplc="C1E615DE">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7A44D50"/>
    <w:multiLevelType w:val="hybridMultilevel"/>
    <w:tmpl w:val="46BE4B28"/>
    <w:lvl w:ilvl="0" w:tplc="57DE678E">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8017B"/>
    <w:multiLevelType w:val="hybridMultilevel"/>
    <w:tmpl w:val="AC8AAEAE"/>
    <w:lvl w:ilvl="0" w:tplc="D232659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76342"/>
    <w:multiLevelType w:val="hybridMultilevel"/>
    <w:tmpl w:val="705E3618"/>
    <w:lvl w:ilvl="0" w:tplc="04190001">
      <w:start w:val="2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95184"/>
    <w:multiLevelType w:val="hybridMultilevel"/>
    <w:tmpl w:val="12049EFE"/>
    <w:lvl w:ilvl="0" w:tplc="47A29EF2">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CDD3841"/>
    <w:multiLevelType w:val="hybridMultilevel"/>
    <w:tmpl w:val="4DFE84A4"/>
    <w:lvl w:ilvl="0" w:tplc="ADC4B72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B25D36"/>
    <w:multiLevelType w:val="hybridMultilevel"/>
    <w:tmpl w:val="494E8D66"/>
    <w:lvl w:ilvl="0" w:tplc="084EDCF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815C6"/>
    <w:multiLevelType w:val="hybridMultilevel"/>
    <w:tmpl w:val="96A4BDDA"/>
    <w:lvl w:ilvl="0" w:tplc="116A5266">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42AB8"/>
    <w:multiLevelType w:val="hybridMultilevel"/>
    <w:tmpl w:val="EC8A12E4"/>
    <w:lvl w:ilvl="0" w:tplc="5FD8737C">
      <w:start w:val="10"/>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1A61AEF"/>
    <w:multiLevelType w:val="hybridMultilevel"/>
    <w:tmpl w:val="E8989748"/>
    <w:lvl w:ilvl="0" w:tplc="C0504F4E">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470F0B"/>
    <w:multiLevelType w:val="hybridMultilevel"/>
    <w:tmpl w:val="CF58F374"/>
    <w:lvl w:ilvl="0" w:tplc="486A9D94">
      <w:start w:val="25"/>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808708B"/>
    <w:multiLevelType w:val="hybridMultilevel"/>
    <w:tmpl w:val="99BC6F8E"/>
    <w:lvl w:ilvl="0" w:tplc="05422C94">
      <w:start w:val="2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8A01EB"/>
    <w:multiLevelType w:val="hybridMultilevel"/>
    <w:tmpl w:val="E25A2C7E"/>
    <w:lvl w:ilvl="0" w:tplc="F738AAD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F21EE4"/>
    <w:multiLevelType w:val="hybridMultilevel"/>
    <w:tmpl w:val="AB988DE0"/>
    <w:lvl w:ilvl="0" w:tplc="CCC663D0">
      <w:start w:val="1"/>
      <w:numFmt w:val="decimal"/>
      <w:lvlText w:val="%1."/>
      <w:lvlJc w:val="left"/>
      <w:pPr>
        <w:tabs>
          <w:tab w:val="num" w:pos="1662"/>
        </w:tabs>
        <w:ind w:left="1662" w:hanging="360"/>
      </w:pPr>
      <w:rPr>
        <w:rFonts w:cs="Times New Roman" w:hint="default"/>
      </w:rPr>
    </w:lvl>
    <w:lvl w:ilvl="1" w:tplc="04190019" w:tentative="1">
      <w:start w:val="1"/>
      <w:numFmt w:val="lowerLetter"/>
      <w:lvlText w:val="%2."/>
      <w:lvlJc w:val="left"/>
      <w:pPr>
        <w:tabs>
          <w:tab w:val="num" w:pos="2382"/>
        </w:tabs>
        <w:ind w:left="2382" w:hanging="360"/>
      </w:pPr>
      <w:rPr>
        <w:rFonts w:cs="Times New Roman"/>
      </w:rPr>
    </w:lvl>
    <w:lvl w:ilvl="2" w:tplc="0419001B" w:tentative="1">
      <w:start w:val="1"/>
      <w:numFmt w:val="lowerRoman"/>
      <w:lvlText w:val="%3."/>
      <w:lvlJc w:val="right"/>
      <w:pPr>
        <w:tabs>
          <w:tab w:val="num" w:pos="3102"/>
        </w:tabs>
        <w:ind w:left="3102" w:hanging="180"/>
      </w:pPr>
      <w:rPr>
        <w:rFonts w:cs="Times New Roman"/>
      </w:rPr>
    </w:lvl>
    <w:lvl w:ilvl="3" w:tplc="0419000F" w:tentative="1">
      <w:start w:val="1"/>
      <w:numFmt w:val="decimal"/>
      <w:lvlText w:val="%4."/>
      <w:lvlJc w:val="left"/>
      <w:pPr>
        <w:tabs>
          <w:tab w:val="num" w:pos="3822"/>
        </w:tabs>
        <w:ind w:left="3822" w:hanging="360"/>
      </w:pPr>
      <w:rPr>
        <w:rFonts w:cs="Times New Roman"/>
      </w:rPr>
    </w:lvl>
    <w:lvl w:ilvl="4" w:tplc="04190019" w:tentative="1">
      <w:start w:val="1"/>
      <w:numFmt w:val="lowerLetter"/>
      <w:lvlText w:val="%5."/>
      <w:lvlJc w:val="left"/>
      <w:pPr>
        <w:tabs>
          <w:tab w:val="num" w:pos="4542"/>
        </w:tabs>
        <w:ind w:left="4542" w:hanging="360"/>
      </w:pPr>
      <w:rPr>
        <w:rFonts w:cs="Times New Roman"/>
      </w:rPr>
    </w:lvl>
    <w:lvl w:ilvl="5" w:tplc="0419001B" w:tentative="1">
      <w:start w:val="1"/>
      <w:numFmt w:val="lowerRoman"/>
      <w:lvlText w:val="%6."/>
      <w:lvlJc w:val="right"/>
      <w:pPr>
        <w:tabs>
          <w:tab w:val="num" w:pos="5262"/>
        </w:tabs>
        <w:ind w:left="5262" w:hanging="180"/>
      </w:pPr>
      <w:rPr>
        <w:rFonts w:cs="Times New Roman"/>
      </w:rPr>
    </w:lvl>
    <w:lvl w:ilvl="6" w:tplc="0419000F" w:tentative="1">
      <w:start w:val="1"/>
      <w:numFmt w:val="decimal"/>
      <w:lvlText w:val="%7."/>
      <w:lvlJc w:val="left"/>
      <w:pPr>
        <w:tabs>
          <w:tab w:val="num" w:pos="5982"/>
        </w:tabs>
        <w:ind w:left="5982" w:hanging="360"/>
      </w:pPr>
      <w:rPr>
        <w:rFonts w:cs="Times New Roman"/>
      </w:rPr>
    </w:lvl>
    <w:lvl w:ilvl="7" w:tplc="04190019" w:tentative="1">
      <w:start w:val="1"/>
      <w:numFmt w:val="lowerLetter"/>
      <w:lvlText w:val="%8."/>
      <w:lvlJc w:val="left"/>
      <w:pPr>
        <w:tabs>
          <w:tab w:val="num" w:pos="6702"/>
        </w:tabs>
        <w:ind w:left="6702" w:hanging="360"/>
      </w:pPr>
      <w:rPr>
        <w:rFonts w:cs="Times New Roman"/>
      </w:rPr>
    </w:lvl>
    <w:lvl w:ilvl="8" w:tplc="0419001B" w:tentative="1">
      <w:start w:val="1"/>
      <w:numFmt w:val="lowerRoman"/>
      <w:lvlText w:val="%9."/>
      <w:lvlJc w:val="right"/>
      <w:pPr>
        <w:tabs>
          <w:tab w:val="num" w:pos="7422"/>
        </w:tabs>
        <w:ind w:left="7422" w:hanging="180"/>
      </w:pPr>
      <w:rPr>
        <w:rFonts w:cs="Times New Roman"/>
      </w:rPr>
    </w:lvl>
  </w:abstractNum>
  <w:abstractNum w:abstractNumId="14">
    <w:nsid w:val="31E423A5"/>
    <w:multiLevelType w:val="hybridMultilevel"/>
    <w:tmpl w:val="587AD5B2"/>
    <w:lvl w:ilvl="0" w:tplc="CCE062EC">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9131DF"/>
    <w:multiLevelType w:val="hybridMultilevel"/>
    <w:tmpl w:val="B67C355C"/>
    <w:lvl w:ilvl="0" w:tplc="FDA68E54">
      <w:start w:val="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8072AF"/>
    <w:multiLevelType w:val="hybridMultilevel"/>
    <w:tmpl w:val="588C4C38"/>
    <w:lvl w:ilvl="0" w:tplc="20C2322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EE553D"/>
    <w:multiLevelType w:val="hybridMultilevel"/>
    <w:tmpl w:val="8CF2A28E"/>
    <w:lvl w:ilvl="0" w:tplc="C952C1C0">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8">
    <w:nsid w:val="3F695043"/>
    <w:multiLevelType w:val="hybridMultilevel"/>
    <w:tmpl w:val="063C696E"/>
    <w:lvl w:ilvl="0" w:tplc="B4C80B7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B753AE"/>
    <w:multiLevelType w:val="hybridMultilevel"/>
    <w:tmpl w:val="B0D0A306"/>
    <w:lvl w:ilvl="0" w:tplc="906E5BD0">
      <w:start w:val="202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6857F7"/>
    <w:multiLevelType w:val="hybridMultilevel"/>
    <w:tmpl w:val="996649AE"/>
    <w:lvl w:ilvl="0" w:tplc="1C9857CC">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427F26"/>
    <w:multiLevelType w:val="hybridMultilevel"/>
    <w:tmpl w:val="EDA0D1A6"/>
    <w:lvl w:ilvl="0" w:tplc="9C46B576">
      <w:start w:val="1"/>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AB84034"/>
    <w:multiLevelType w:val="hybridMultilevel"/>
    <w:tmpl w:val="54E64F64"/>
    <w:lvl w:ilvl="0" w:tplc="BAA49862">
      <w:start w:val="2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4CD429D6"/>
    <w:multiLevelType w:val="hybridMultilevel"/>
    <w:tmpl w:val="BA7A5876"/>
    <w:lvl w:ilvl="0" w:tplc="1A7C47D2">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31709C"/>
    <w:multiLevelType w:val="hybridMultilevel"/>
    <w:tmpl w:val="FD7288D4"/>
    <w:lvl w:ilvl="0" w:tplc="038C87A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B9639A"/>
    <w:multiLevelType w:val="hybridMultilevel"/>
    <w:tmpl w:val="72221982"/>
    <w:lvl w:ilvl="0" w:tplc="B9580E0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E7573E"/>
    <w:multiLevelType w:val="hybridMultilevel"/>
    <w:tmpl w:val="435E00E8"/>
    <w:lvl w:ilvl="0" w:tplc="A1606E3A">
      <w:start w:val="3"/>
      <w:numFmt w:val="bullet"/>
      <w:lvlText w:val="-"/>
      <w:lvlJc w:val="left"/>
      <w:pPr>
        <w:ind w:left="1155" w:hanging="360"/>
      </w:pPr>
      <w:rPr>
        <w:rFonts w:ascii="Times New Roman" w:eastAsia="Times New Roman" w:hAnsi="Times New Roman"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7">
    <w:nsid w:val="56490114"/>
    <w:multiLevelType w:val="hybridMultilevel"/>
    <w:tmpl w:val="3B28EC06"/>
    <w:lvl w:ilvl="0" w:tplc="1D3E1678">
      <w:start w:val="3"/>
      <w:numFmt w:val="bullet"/>
      <w:lvlText w:val="-"/>
      <w:lvlJc w:val="left"/>
      <w:pPr>
        <w:ind w:left="1155" w:hanging="360"/>
      </w:pPr>
      <w:rPr>
        <w:rFonts w:ascii="Times New Roman" w:eastAsia="Times New Roman" w:hAnsi="Times New Roman"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8">
    <w:nsid w:val="5C446FA3"/>
    <w:multiLevelType w:val="hybridMultilevel"/>
    <w:tmpl w:val="C0B8040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707734"/>
    <w:multiLevelType w:val="hybridMultilevel"/>
    <w:tmpl w:val="C8E227C4"/>
    <w:lvl w:ilvl="0" w:tplc="04190001">
      <w:start w:val="1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BA543C"/>
    <w:multiLevelType w:val="hybridMultilevel"/>
    <w:tmpl w:val="49A25B1A"/>
    <w:lvl w:ilvl="0" w:tplc="0A8270E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2B2DBC"/>
    <w:multiLevelType w:val="hybridMultilevel"/>
    <w:tmpl w:val="B1E06B2E"/>
    <w:lvl w:ilvl="0" w:tplc="98EAC94A">
      <w:start w:val="3"/>
      <w:numFmt w:val="bullet"/>
      <w:lvlText w:val="-"/>
      <w:lvlJc w:val="left"/>
      <w:pPr>
        <w:ind w:left="1143" w:hanging="360"/>
      </w:pPr>
      <w:rPr>
        <w:rFonts w:ascii="Times New Roman" w:eastAsia="Times New Roman" w:hAnsi="Times New Roman" w:hint="default"/>
      </w:rPr>
    </w:lvl>
    <w:lvl w:ilvl="1" w:tplc="04190003" w:tentative="1">
      <w:start w:val="1"/>
      <w:numFmt w:val="bullet"/>
      <w:lvlText w:val="o"/>
      <w:lvlJc w:val="left"/>
      <w:pPr>
        <w:ind w:left="1863" w:hanging="360"/>
      </w:pPr>
      <w:rPr>
        <w:rFonts w:ascii="Courier New" w:hAnsi="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32">
    <w:nsid w:val="617F0C93"/>
    <w:multiLevelType w:val="hybridMultilevel"/>
    <w:tmpl w:val="C77C63EA"/>
    <w:lvl w:ilvl="0" w:tplc="1CF0A3E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1D2458"/>
    <w:multiLevelType w:val="hybridMultilevel"/>
    <w:tmpl w:val="B83668F8"/>
    <w:lvl w:ilvl="0" w:tplc="E8A467BA">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5082B4A"/>
    <w:multiLevelType w:val="hybridMultilevel"/>
    <w:tmpl w:val="6262E400"/>
    <w:lvl w:ilvl="0" w:tplc="4EDEF9B0">
      <w:start w:val="2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6A1CA9"/>
    <w:multiLevelType w:val="hybridMultilevel"/>
    <w:tmpl w:val="3474BF70"/>
    <w:lvl w:ilvl="0" w:tplc="B96E51A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9B7A0E"/>
    <w:multiLevelType w:val="hybridMultilevel"/>
    <w:tmpl w:val="A06E3772"/>
    <w:lvl w:ilvl="0" w:tplc="D53AABC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FC11B9"/>
    <w:multiLevelType w:val="hybridMultilevel"/>
    <w:tmpl w:val="47FC0166"/>
    <w:lvl w:ilvl="0" w:tplc="327AC0E2">
      <w:start w:val="1"/>
      <w:numFmt w:val="bullet"/>
      <w:lvlText w:val="*"/>
      <w:lvlJc w:val="left"/>
      <w:pPr>
        <w:ind w:left="1103" w:hanging="360"/>
      </w:pPr>
      <w:rPr>
        <w:rFonts w:ascii="Times New Roman" w:eastAsia="Times New Roman" w:hAnsi="Times New Roman" w:hint="default"/>
      </w:rPr>
    </w:lvl>
    <w:lvl w:ilvl="1" w:tplc="04190003" w:tentative="1">
      <w:start w:val="1"/>
      <w:numFmt w:val="bullet"/>
      <w:lvlText w:val="o"/>
      <w:lvlJc w:val="left"/>
      <w:pPr>
        <w:ind w:left="1823" w:hanging="360"/>
      </w:pPr>
      <w:rPr>
        <w:rFonts w:ascii="Courier New" w:hAnsi="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38">
    <w:nsid w:val="70427052"/>
    <w:multiLevelType w:val="hybridMultilevel"/>
    <w:tmpl w:val="FF5E6BF4"/>
    <w:lvl w:ilvl="0" w:tplc="16481D00">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BC5D42"/>
    <w:multiLevelType w:val="hybridMultilevel"/>
    <w:tmpl w:val="7820C6F0"/>
    <w:lvl w:ilvl="0" w:tplc="305A6C2E">
      <w:numFmt w:val="bullet"/>
      <w:lvlText w:val="-"/>
      <w:lvlJc w:val="left"/>
      <w:pPr>
        <w:ind w:left="1080" w:hanging="360"/>
      </w:pPr>
      <w:rPr>
        <w:rFonts w:ascii="Times New Roman" w:eastAsia="Times New Roman" w:hAnsi="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6FC64AB"/>
    <w:multiLevelType w:val="hybridMultilevel"/>
    <w:tmpl w:val="D37494C0"/>
    <w:lvl w:ilvl="0" w:tplc="04190001">
      <w:start w:val="1"/>
      <w:numFmt w:val="bullet"/>
      <w:lvlText w:val=""/>
      <w:lvlJc w:val="left"/>
      <w:pPr>
        <w:ind w:left="720" w:hanging="360"/>
      </w:pPr>
      <w:rPr>
        <w:rFonts w:ascii="Symbol" w:hAnsi="Symbol" w:hint="default"/>
      </w:rPr>
    </w:lvl>
    <w:lvl w:ilvl="1" w:tplc="2FB6A244">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11181DB4">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8A2705"/>
    <w:multiLevelType w:val="hybridMultilevel"/>
    <w:tmpl w:val="43B6308C"/>
    <w:lvl w:ilvl="0" w:tplc="9C1E9B9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3C28F8"/>
    <w:multiLevelType w:val="hybridMultilevel"/>
    <w:tmpl w:val="0A20F2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CD4CB3"/>
    <w:multiLevelType w:val="hybridMultilevel"/>
    <w:tmpl w:val="033C8A00"/>
    <w:lvl w:ilvl="0" w:tplc="EEFCFEC8">
      <w:start w:val="1"/>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2"/>
  </w:num>
  <w:num w:numId="4">
    <w:abstractNumId w:val="39"/>
  </w:num>
  <w:num w:numId="5">
    <w:abstractNumId w:val="8"/>
  </w:num>
  <w:num w:numId="6">
    <w:abstractNumId w:val="20"/>
  </w:num>
  <w:num w:numId="7">
    <w:abstractNumId w:val="4"/>
  </w:num>
  <w:num w:numId="8">
    <w:abstractNumId w:val="29"/>
  </w:num>
  <w:num w:numId="9">
    <w:abstractNumId w:val="10"/>
  </w:num>
  <w:num w:numId="10">
    <w:abstractNumId w:val="23"/>
  </w:num>
  <w:num w:numId="11">
    <w:abstractNumId w:val="34"/>
  </w:num>
  <w:num w:numId="12">
    <w:abstractNumId w:val="11"/>
  </w:num>
  <w:num w:numId="13">
    <w:abstractNumId w:val="22"/>
  </w:num>
  <w:num w:numId="14">
    <w:abstractNumId w:val="1"/>
  </w:num>
  <w:num w:numId="15">
    <w:abstractNumId w:val="37"/>
  </w:num>
  <w:num w:numId="16">
    <w:abstractNumId w:val="2"/>
  </w:num>
  <w:num w:numId="17">
    <w:abstractNumId w:val="35"/>
  </w:num>
  <w:num w:numId="18">
    <w:abstractNumId w:val="24"/>
  </w:num>
  <w:num w:numId="19">
    <w:abstractNumId w:val="16"/>
  </w:num>
  <w:num w:numId="20">
    <w:abstractNumId w:val="25"/>
  </w:num>
  <w:num w:numId="21">
    <w:abstractNumId w:val="32"/>
  </w:num>
  <w:num w:numId="22">
    <w:abstractNumId w:val="7"/>
  </w:num>
  <w:num w:numId="23">
    <w:abstractNumId w:val="12"/>
  </w:num>
  <w:num w:numId="24">
    <w:abstractNumId w:val="9"/>
  </w:num>
  <w:num w:numId="25">
    <w:abstractNumId w:val="38"/>
  </w:num>
  <w:num w:numId="26">
    <w:abstractNumId w:val="14"/>
  </w:num>
  <w:num w:numId="27">
    <w:abstractNumId w:val="31"/>
  </w:num>
  <w:num w:numId="28">
    <w:abstractNumId w:val="36"/>
  </w:num>
  <w:num w:numId="29">
    <w:abstractNumId w:val="18"/>
  </w:num>
  <w:num w:numId="30">
    <w:abstractNumId w:val="5"/>
  </w:num>
  <w:num w:numId="31">
    <w:abstractNumId w:val="30"/>
  </w:num>
  <w:num w:numId="32">
    <w:abstractNumId w:val="43"/>
  </w:num>
  <w:num w:numId="33">
    <w:abstractNumId w:val="21"/>
  </w:num>
  <w:num w:numId="34">
    <w:abstractNumId w:val="3"/>
  </w:num>
  <w:num w:numId="35">
    <w:abstractNumId w:val="17"/>
  </w:num>
  <w:num w:numId="36">
    <w:abstractNumId w:val="6"/>
  </w:num>
  <w:num w:numId="37">
    <w:abstractNumId w:val="19"/>
  </w:num>
  <w:num w:numId="38">
    <w:abstractNumId w:val="40"/>
  </w:num>
  <w:num w:numId="39">
    <w:abstractNumId w:val="41"/>
  </w:num>
  <w:num w:numId="40">
    <w:abstractNumId w:val="28"/>
  </w:num>
  <w:num w:numId="41">
    <w:abstractNumId w:val="15"/>
  </w:num>
  <w:num w:numId="42">
    <w:abstractNumId w:val="27"/>
  </w:num>
  <w:num w:numId="43">
    <w:abstractNumId w:val="26"/>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C85E4E"/>
    <w:rsid w:val="0000312F"/>
    <w:rsid w:val="00003414"/>
    <w:rsid w:val="00011567"/>
    <w:rsid w:val="00012690"/>
    <w:rsid w:val="00021D4F"/>
    <w:rsid w:val="00023FE8"/>
    <w:rsid w:val="00030AA6"/>
    <w:rsid w:val="0003244D"/>
    <w:rsid w:val="00036CC2"/>
    <w:rsid w:val="00037C88"/>
    <w:rsid w:val="00051B0F"/>
    <w:rsid w:val="00052789"/>
    <w:rsid w:val="00053A0E"/>
    <w:rsid w:val="0006169F"/>
    <w:rsid w:val="000641CF"/>
    <w:rsid w:val="000706DB"/>
    <w:rsid w:val="000714C4"/>
    <w:rsid w:val="00074CEB"/>
    <w:rsid w:val="00075CBD"/>
    <w:rsid w:val="00077672"/>
    <w:rsid w:val="000852F9"/>
    <w:rsid w:val="000922E8"/>
    <w:rsid w:val="000A203F"/>
    <w:rsid w:val="000A3CD4"/>
    <w:rsid w:val="000A6713"/>
    <w:rsid w:val="000B04C4"/>
    <w:rsid w:val="000B084E"/>
    <w:rsid w:val="000C1438"/>
    <w:rsid w:val="000C2A51"/>
    <w:rsid w:val="000D55B2"/>
    <w:rsid w:val="000F0040"/>
    <w:rsid w:val="000F658F"/>
    <w:rsid w:val="000F792A"/>
    <w:rsid w:val="00112F58"/>
    <w:rsid w:val="00113F20"/>
    <w:rsid w:val="00114643"/>
    <w:rsid w:val="001311EC"/>
    <w:rsid w:val="00135595"/>
    <w:rsid w:val="00161D7A"/>
    <w:rsid w:val="00166A3E"/>
    <w:rsid w:val="00171F8D"/>
    <w:rsid w:val="001757F1"/>
    <w:rsid w:val="0017726F"/>
    <w:rsid w:val="001778F8"/>
    <w:rsid w:val="00182A03"/>
    <w:rsid w:val="001856E7"/>
    <w:rsid w:val="00187F59"/>
    <w:rsid w:val="0019597D"/>
    <w:rsid w:val="001A614B"/>
    <w:rsid w:val="001A647A"/>
    <w:rsid w:val="001A704C"/>
    <w:rsid w:val="001B2C0B"/>
    <w:rsid w:val="001C38CF"/>
    <w:rsid w:val="001D5F0E"/>
    <w:rsid w:val="001D6A1B"/>
    <w:rsid w:val="001F04D8"/>
    <w:rsid w:val="001F2FFB"/>
    <w:rsid w:val="001F3514"/>
    <w:rsid w:val="00202FE4"/>
    <w:rsid w:val="00225037"/>
    <w:rsid w:val="0023330C"/>
    <w:rsid w:val="002360A5"/>
    <w:rsid w:val="00236895"/>
    <w:rsid w:val="0024519D"/>
    <w:rsid w:val="00252D01"/>
    <w:rsid w:val="002556A2"/>
    <w:rsid w:val="00266D05"/>
    <w:rsid w:val="0028745C"/>
    <w:rsid w:val="002A3D46"/>
    <w:rsid w:val="002B0FA3"/>
    <w:rsid w:val="002B2095"/>
    <w:rsid w:val="002B2808"/>
    <w:rsid w:val="002D1BDB"/>
    <w:rsid w:val="002D2DBF"/>
    <w:rsid w:val="00302210"/>
    <w:rsid w:val="00302558"/>
    <w:rsid w:val="0030441C"/>
    <w:rsid w:val="00321020"/>
    <w:rsid w:val="00321B58"/>
    <w:rsid w:val="003242E6"/>
    <w:rsid w:val="00325DB4"/>
    <w:rsid w:val="00333FF4"/>
    <w:rsid w:val="00343182"/>
    <w:rsid w:val="00343B1E"/>
    <w:rsid w:val="003448F2"/>
    <w:rsid w:val="0034515F"/>
    <w:rsid w:val="00345A23"/>
    <w:rsid w:val="00345C99"/>
    <w:rsid w:val="00355634"/>
    <w:rsid w:val="00367266"/>
    <w:rsid w:val="00372494"/>
    <w:rsid w:val="003811C4"/>
    <w:rsid w:val="003844CF"/>
    <w:rsid w:val="00384D4C"/>
    <w:rsid w:val="003A5DB2"/>
    <w:rsid w:val="003A76EC"/>
    <w:rsid w:val="003C12FF"/>
    <w:rsid w:val="003C1A62"/>
    <w:rsid w:val="003C6D40"/>
    <w:rsid w:val="003C7BB6"/>
    <w:rsid w:val="003D6EDB"/>
    <w:rsid w:val="003D7AF9"/>
    <w:rsid w:val="003E460A"/>
    <w:rsid w:val="003F6D4D"/>
    <w:rsid w:val="00403A0D"/>
    <w:rsid w:val="00403FA8"/>
    <w:rsid w:val="004078A6"/>
    <w:rsid w:val="00431602"/>
    <w:rsid w:val="00436705"/>
    <w:rsid w:val="00441671"/>
    <w:rsid w:val="00445056"/>
    <w:rsid w:val="00445E6B"/>
    <w:rsid w:val="00460842"/>
    <w:rsid w:val="004652CF"/>
    <w:rsid w:val="0046718A"/>
    <w:rsid w:val="00483E06"/>
    <w:rsid w:val="00484CC6"/>
    <w:rsid w:val="00484D0B"/>
    <w:rsid w:val="00485D18"/>
    <w:rsid w:val="00487337"/>
    <w:rsid w:val="004878FC"/>
    <w:rsid w:val="00492013"/>
    <w:rsid w:val="004A603F"/>
    <w:rsid w:val="004A7AF8"/>
    <w:rsid w:val="004B09F3"/>
    <w:rsid w:val="004B6846"/>
    <w:rsid w:val="004C5F2B"/>
    <w:rsid w:val="004C602A"/>
    <w:rsid w:val="004E1D66"/>
    <w:rsid w:val="004E243B"/>
    <w:rsid w:val="004E580F"/>
    <w:rsid w:val="004E76AA"/>
    <w:rsid w:val="004F3D0B"/>
    <w:rsid w:val="004F5B90"/>
    <w:rsid w:val="0050388A"/>
    <w:rsid w:val="00506C6A"/>
    <w:rsid w:val="005128BE"/>
    <w:rsid w:val="00520105"/>
    <w:rsid w:val="005314AF"/>
    <w:rsid w:val="005366C7"/>
    <w:rsid w:val="00553B1F"/>
    <w:rsid w:val="005549C3"/>
    <w:rsid w:val="0056370D"/>
    <w:rsid w:val="00565287"/>
    <w:rsid w:val="00585C49"/>
    <w:rsid w:val="00591A77"/>
    <w:rsid w:val="00592DA7"/>
    <w:rsid w:val="00597313"/>
    <w:rsid w:val="005A538B"/>
    <w:rsid w:val="005B1C78"/>
    <w:rsid w:val="005C0312"/>
    <w:rsid w:val="005C4656"/>
    <w:rsid w:val="005D5E26"/>
    <w:rsid w:val="005E0B2F"/>
    <w:rsid w:val="005E0BC2"/>
    <w:rsid w:val="005E2DEE"/>
    <w:rsid w:val="00602F08"/>
    <w:rsid w:val="00605BEE"/>
    <w:rsid w:val="00615A91"/>
    <w:rsid w:val="0061747F"/>
    <w:rsid w:val="00617650"/>
    <w:rsid w:val="00627D68"/>
    <w:rsid w:val="006310CB"/>
    <w:rsid w:val="0063329F"/>
    <w:rsid w:val="0063698A"/>
    <w:rsid w:val="00640268"/>
    <w:rsid w:val="00641555"/>
    <w:rsid w:val="00644A7D"/>
    <w:rsid w:val="006477EF"/>
    <w:rsid w:val="006508F1"/>
    <w:rsid w:val="00654DAC"/>
    <w:rsid w:val="0065736E"/>
    <w:rsid w:val="00662355"/>
    <w:rsid w:val="006736E4"/>
    <w:rsid w:val="0067556F"/>
    <w:rsid w:val="006765C1"/>
    <w:rsid w:val="006802BC"/>
    <w:rsid w:val="00684EA9"/>
    <w:rsid w:val="00690F04"/>
    <w:rsid w:val="00692438"/>
    <w:rsid w:val="00693147"/>
    <w:rsid w:val="006943F4"/>
    <w:rsid w:val="006A129D"/>
    <w:rsid w:val="006A550F"/>
    <w:rsid w:val="006A5841"/>
    <w:rsid w:val="006C141B"/>
    <w:rsid w:val="006C4E00"/>
    <w:rsid w:val="006C660F"/>
    <w:rsid w:val="006E1650"/>
    <w:rsid w:val="006E4A3E"/>
    <w:rsid w:val="006F272A"/>
    <w:rsid w:val="006F4043"/>
    <w:rsid w:val="006F4A18"/>
    <w:rsid w:val="00702CE2"/>
    <w:rsid w:val="00716A34"/>
    <w:rsid w:val="007212EA"/>
    <w:rsid w:val="00722940"/>
    <w:rsid w:val="00723FA0"/>
    <w:rsid w:val="0072400C"/>
    <w:rsid w:val="007245C6"/>
    <w:rsid w:val="00726E32"/>
    <w:rsid w:val="007440FD"/>
    <w:rsid w:val="007513D5"/>
    <w:rsid w:val="00761103"/>
    <w:rsid w:val="00761DC5"/>
    <w:rsid w:val="00762669"/>
    <w:rsid w:val="0077731B"/>
    <w:rsid w:val="00777EFE"/>
    <w:rsid w:val="00782119"/>
    <w:rsid w:val="0078618C"/>
    <w:rsid w:val="00792A75"/>
    <w:rsid w:val="007A7A57"/>
    <w:rsid w:val="007B48CF"/>
    <w:rsid w:val="007B58CF"/>
    <w:rsid w:val="007B7876"/>
    <w:rsid w:val="007C1680"/>
    <w:rsid w:val="007C306E"/>
    <w:rsid w:val="007C6BA2"/>
    <w:rsid w:val="007F0542"/>
    <w:rsid w:val="007F525D"/>
    <w:rsid w:val="008074B0"/>
    <w:rsid w:val="008104A2"/>
    <w:rsid w:val="008104A3"/>
    <w:rsid w:val="008138C9"/>
    <w:rsid w:val="00823C37"/>
    <w:rsid w:val="0083194A"/>
    <w:rsid w:val="00833CD6"/>
    <w:rsid w:val="00854145"/>
    <w:rsid w:val="008702BD"/>
    <w:rsid w:val="00876B6F"/>
    <w:rsid w:val="008917C3"/>
    <w:rsid w:val="0089228A"/>
    <w:rsid w:val="008A2B74"/>
    <w:rsid w:val="008B6CFD"/>
    <w:rsid w:val="008C0A29"/>
    <w:rsid w:val="008C1352"/>
    <w:rsid w:val="008D05D4"/>
    <w:rsid w:val="008D2F34"/>
    <w:rsid w:val="008D3A31"/>
    <w:rsid w:val="008E3BD4"/>
    <w:rsid w:val="008E60F6"/>
    <w:rsid w:val="008E7013"/>
    <w:rsid w:val="008F04EE"/>
    <w:rsid w:val="008F0C7A"/>
    <w:rsid w:val="009060A9"/>
    <w:rsid w:val="00906EE7"/>
    <w:rsid w:val="00927959"/>
    <w:rsid w:val="0093531C"/>
    <w:rsid w:val="009418F0"/>
    <w:rsid w:val="00941FAD"/>
    <w:rsid w:val="009427E7"/>
    <w:rsid w:val="00943A31"/>
    <w:rsid w:val="0095014D"/>
    <w:rsid w:val="009572C4"/>
    <w:rsid w:val="00964FEF"/>
    <w:rsid w:val="00972685"/>
    <w:rsid w:val="00974997"/>
    <w:rsid w:val="00991E07"/>
    <w:rsid w:val="00994493"/>
    <w:rsid w:val="009A6DB5"/>
    <w:rsid w:val="009B345B"/>
    <w:rsid w:val="009B3508"/>
    <w:rsid w:val="009C4B3C"/>
    <w:rsid w:val="009D5B95"/>
    <w:rsid w:val="009E041D"/>
    <w:rsid w:val="009E5FD6"/>
    <w:rsid w:val="009F129E"/>
    <w:rsid w:val="00A03CDC"/>
    <w:rsid w:val="00A216AA"/>
    <w:rsid w:val="00A268E6"/>
    <w:rsid w:val="00A35E46"/>
    <w:rsid w:val="00A41947"/>
    <w:rsid w:val="00A45C9D"/>
    <w:rsid w:val="00A5720A"/>
    <w:rsid w:val="00A6329B"/>
    <w:rsid w:val="00A670BD"/>
    <w:rsid w:val="00A813E5"/>
    <w:rsid w:val="00A82EF2"/>
    <w:rsid w:val="00A878D2"/>
    <w:rsid w:val="00AA0D90"/>
    <w:rsid w:val="00AA1B81"/>
    <w:rsid w:val="00AA2945"/>
    <w:rsid w:val="00AA318A"/>
    <w:rsid w:val="00AA400B"/>
    <w:rsid w:val="00AB1831"/>
    <w:rsid w:val="00AB5752"/>
    <w:rsid w:val="00AB65BD"/>
    <w:rsid w:val="00AC68AA"/>
    <w:rsid w:val="00AD33BB"/>
    <w:rsid w:val="00AD73FD"/>
    <w:rsid w:val="00AE0B74"/>
    <w:rsid w:val="00AE2C54"/>
    <w:rsid w:val="00AE3DC8"/>
    <w:rsid w:val="00AF0EC8"/>
    <w:rsid w:val="00AF280A"/>
    <w:rsid w:val="00AF6188"/>
    <w:rsid w:val="00B01CFF"/>
    <w:rsid w:val="00B0368C"/>
    <w:rsid w:val="00B059EA"/>
    <w:rsid w:val="00B3193E"/>
    <w:rsid w:val="00B341D2"/>
    <w:rsid w:val="00B43DE8"/>
    <w:rsid w:val="00B53038"/>
    <w:rsid w:val="00B60F79"/>
    <w:rsid w:val="00B75F64"/>
    <w:rsid w:val="00B80820"/>
    <w:rsid w:val="00B84B6E"/>
    <w:rsid w:val="00B85424"/>
    <w:rsid w:val="00B90E1F"/>
    <w:rsid w:val="00B92470"/>
    <w:rsid w:val="00BA0ACD"/>
    <w:rsid w:val="00BA115F"/>
    <w:rsid w:val="00BA1F56"/>
    <w:rsid w:val="00BA5855"/>
    <w:rsid w:val="00BC5E09"/>
    <w:rsid w:val="00BC7182"/>
    <w:rsid w:val="00BD1633"/>
    <w:rsid w:val="00BF1DA9"/>
    <w:rsid w:val="00BF22D8"/>
    <w:rsid w:val="00BF29A1"/>
    <w:rsid w:val="00C01E6A"/>
    <w:rsid w:val="00C02C17"/>
    <w:rsid w:val="00C04DFB"/>
    <w:rsid w:val="00C13B7B"/>
    <w:rsid w:val="00C14341"/>
    <w:rsid w:val="00C1544C"/>
    <w:rsid w:val="00C20AD8"/>
    <w:rsid w:val="00C2652F"/>
    <w:rsid w:val="00C3219E"/>
    <w:rsid w:val="00C3221E"/>
    <w:rsid w:val="00C32A4E"/>
    <w:rsid w:val="00C33FF5"/>
    <w:rsid w:val="00C34307"/>
    <w:rsid w:val="00C35394"/>
    <w:rsid w:val="00C3659E"/>
    <w:rsid w:val="00C41EC9"/>
    <w:rsid w:val="00C426A0"/>
    <w:rsid w:val="00C43129"/>
    <w:rsid w:val="00C507FA"/>
    <w:rsid w:val="00C513F5"/>
    <w:rsid w:val="00C51453"/>
    <w:rsid w:val="00C62AC7"/>
    <w:rsid w:val="00C62DBC"/>
    <w:rsid w:val="00C63185"/>
    <w:rsid w:val="00C70893"/>
    <w:rsid w:val="00C743AE"/>
    <w:rsid w:val="00C80578"/>
    <w:rsid w:val="00C80E03"/>
    <w:rsid w:val="00C811D9"/>
    <w:rsid w:val="00C85BCA"/>
    <w:rsid w:val="00C85E4E"/>
    <w:rsid w:val="00C940B2"/>
    <w:rsid w:val="00C943C9"/>
    <w:rsid w:val="00CA4746"/>
    <w:rsid w:val="00CB0EC5"/>
    <w:rsid w:val="00CB105B"/>
    <w:rsid w:val="00CB5075"/>
    <w:rsid w:val="00CC579D"/>
    <w:rsid w:val="00CC7207"/>
    <w:rsid w:val="00CD4474"/>
    <w:rsid w:val="00CE0D2E"/>
    <w:rsid w:val="00CF2967"/>
    <w:rsid w:val="00CF4910"/>
    <w:rsid w:val="00D01652"/>
    <w:rsid w:val="00D05524"/>
    <w:rsid w:val="00D12404"/>
    <w:rsid w:val="00D20241"/>
    <w:rsid w:val="00D24E25"/>
    <w:rsid w:val="00D27534"/>
    <w:rsid w:val="00D30324"/>
    <w:rsid w:val="00D34155"/>
    <w:rsid w:val="00D41F56"/>
    <w:rsid w:val="00D43D38"/>
    <w:rsid w:val="00D52820"/>
    <w:rsid w:val="00D552EF"/>
    <w:rsid w:val="00D627E6"/>
    <w:rsid w:val="00D65242"/>
    <w:rsid w:val="00D77312"/>
    <w:rsid w:val="00D82054"/>
    <w:rsid w:val="00D82A26"/>
    <w:rsid w:val="00D83A43"/>
    <w:rsid w:val="00D8519C"/>
    <w:rsid w:val="00D970FE"/>
    <w:rsid w:val="00DA069A"/>
    <w:rsid w:val="00DA1CC5"/>
    <w:rsid w:val="00DA1D87"/>
    <w:rsid w:val="00DA3C06"/>
    <w:rsid w:val="00DB3466"/>
    <w:rsid w:val="00DB3F56"/>
    <w:rsid w:val="00DC3285"/>
    <w:rsid w:val="00DD3C54"/>
    <w:rsid w:val="00DD7F9C"/>
    <w:rsid w:val="00DE243D"/>
    <w:rsid w:val="00DE4F9F"/>
    <w:rsid w:val="00DF1454"/>
    <w:rsid w:val="00DF3C31"/>
    <w:rsid w:val="00DF6BAC"/>
    <w:rsid w:val="00E10CCF"/>
    <w:rsid w:val="00E11CDD"/>
    <w:rsid w:val="00E135AC"/>
    <w:rsid w:val="00E233A6"/>
    <w:rsid w:val="00E240DA"/>
    <w:rsid w:val="00E50BAB"/>
    <w:rsid w:val="00E5783A"/>
    <w:rsid w:val="00E77414"/>
    <w:rsid w:val="00E82401"/>
    <w:rsid w:val="00E827FF"/>
    <w:rsid w:val="00E83ADB"/>
    <w:rsid w:val="00E84B4B"/>
    <w:rsid w:val="00E8546B"/>
    <w:rsid w:val="00E97A0E"/>
    <w:rsid w:val="00EA5A96"/>
    <w:rsid w:val="00EB365E"/>
    <w:rsid w:val="00ED3610"/>
    <w:rsid w:val="00EE18B5"/>
    <w:rsid w:val="00EF3037"/>
    <w:rsid w:val="00EF412E"/>
    <w:rsid w:val="00EF490C"/>
    <w:rsid w:val="00EF689A"/>
    <w:rsid w:val="00F13CB2"/>
    <w:rsid w:val="00F20F83"/>
    <w:rsid w:val="00F2466E"/>
    <w:rsid w:val="00F3429A"/>
    <w:rsid w:val="00F3747E"/>
    <w:rsid w:val="00F41636"/>
    <w:rsid w:val="00F5296C"/>
    <w:rsid w:val="00F60078"/>
    <w:rsid w:val="00F61883"/>
    <w:rsid w:val="00F70ED9"/>
    <w:rsid w:val="00F83944"/>
    <w:rsid w:val="00F8572F"/>
    <w:rsid w:val="00F9249C"/>
    <w:rsid w:val="00F97171"/>
    <w:rsid w:val="00FA12AB"/>
    <w:rsid w:val="00FA1EC1"/>
    <w:rsid w:val="00FA2E85"/>
    <w:rsid w:val="00FA3D69"/>
    <w:rsid w:val="00FB1A5C"/>
    <w:rsid w:val="00FB22D3"/>
    <w:rsid w:val="00FB2469"/>
    <w:rsid w:val="00FB52F4"/>
    <w:rsid w:val="00FC0F03"/>
    <w:rsid w:val="00FC7D1F"/>
    <w:rsid w:val="00FE4392"/>
    <w:rsid w:val="00FE4F7D"/>
    <w:rsid w:val="00FE5C62"/>
    <w:rsid w:val="00FE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ne number" w:locked="1" w:semiHidden="0" w:unhideWhenUsed="0"/>
    <w:lsdException w:name="Title" w:locked="1" w:semiHidden="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8C"/>
    <w:pPr>
      <w:spacing w:after="200" w:line="276" w:lineRule="auto"/>
    </w:pPr>
    <w:rPr>
      <w:sz w:val="22"/>
      <w:szCs w:val="22"/>
    </w:rPr>
  </w:style>
  <w:style w:type="paragraph" w:styleId="1">
    <w:name w:val="heading 1"/>
    <w:basedOn w:val="a"/>
    <w:next w:val="a"/>
    <w:link w:val="10"/>
    <w:uiPriority w:val="99"/>
    <w:qFormat/>
    <w:locked/>
    <w:rsid w:val="000714C4"/>
    <w:pPr>
      <w:keepNext/>
      <w:spacing w:before="240" w:after="60" w:line="240" w:lineRule="auto"/>
      <w:outlineLvl w:val="0"/>
    </w:pPr>
    <w:rPr>
      <w:rFonts w:ascii="Cambria" w:hAnsi="Cambria"/>
      <w:b/>
      <w:bCs/>
      <w:kern w:val="32"/>
      <w:sz w:val="32"/>
      <w:szCs w:val="32"/>
    </w:rPr>
  </w:style>
  <w:style w:type="paragraph" w:styleId="3">
    <w:name w:val="heading 3"/>
    <w:basedOn w:val="a"/>
    <w:link w:val="30"/>
    <w:uiPriority w:val="99"/>
    <w:qFormat/>
    <w:rsid w:val="00C85E4E"/>
    <w:pPr>
      <w:spacing w:before="100" w:beforeAutospacing="1" w:after="100" w:afterAutospacing="1" w:line="240" w:lineRule="auto"/>
      <w:outlineLvl w:val="2"/>
    </w:pPr>
    <w:rPr>
      <w:rFonts w:ascii="Times New Roman" w:hAnsi="Times New Roman"/>
      <w:b/>
      <w:bCs/>
      <w:sz w:val="27"/>
      <w:szCs w:val="27"/>
    </w:rPr>
  </w:style>
  <w:style w:type="paragraph" w:styleId="7">
    <w:name w:val="heading 7"/>
    <w:basedOn w:val="a"/>
    <w:next w:val="a"/>
    <w:link w:val="70"/>
    <w:uiPriority w:val="99"/>
    <w:qFormat/>
    <w:rsid w:val="005C0312"/>
    <w:pPr>
      <w:keepNext/>
      <w:keepLines/>
      <w:spacing w:before="200" w:after="0"/>
      <w:outlineLvl w:val="6"/>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714C4"/>
    <w:rPr>
      <w:rFonts w:ascii="Cambria" w:hAnsi="Cambria"/>
      <w:b/>
      <w:bCs/>
      <w:kern w:val="32"/>
      <w:sz w:val="32"/>
      <w:szCs w:val="32"/>
    </w:rPr>
  </w:style>
  <w:style w:type="character" w:customStyle="1" w:styleId="30">
    <w:name w:val="Заголовок 3 Знак"/>
    <w:basedOn w:val="a0"/>
    <w:link w:val="3"/>
    <w:uiPriority w:val="99"/>
    <w:locked/>
    <w:rsid w:val="00C85E4E"/>
    <w:rPr>
      <w:rFonts w:ascii="Times New Roman" w:hAnsi="Times New Roman"/>
      <w:b/>
      <w:sz w:val="27"/>
    </w:rPr>
  </w:style>
  <w:style w:type="character" w:customStyle="1" w:styleId="70">
    <w:name w:val="Заголовок 7 Знак"/>
    <w:basedOn w:val="a0"/>
    <w:link w:val="7"/>
    <w:uiPriority w:val="99"/>
    <w:semiHidden/>
    <w:locked/>
    <w:rsid w:val="005C0312"/>
    <w:rPr>
      <w:rFonts w:ascii="Cambria" w:hAnsi="Cambria"/>
      <w:i/>
      <w:color w:val="404040"/>
    </w:rPr>
  </w:style>
  <w:style w:type="paragraph" w:styleId="a3">
    <w:name w:val="Normal (Web)"/>
    <w:basedOn w:val="a"/>
    <w:uiPriority w:val="99"/>
    <w:rsid w:val="00C85E4E"/>
    <w:pPr>
      <w:spacing w:before="100" w:beforeAutospacing="1" w:after="100" w:afterAutospacing="1" w:line="240" w:lineRule="auto"/>
    </w:pPr>
    <w:rPr>
      <w:rFonts w:ascii="Times New Roman" w:hAnsi="Times New Roman"/>
      <w:sz w:val="24"/>
      <w:szCs w:val="24"/>
    </w:rPr>
  </w:style>
  <w:style w:type="paragraph" w:styleId="a4">
    <w:name w:val="Body Text Indent"/>
    <w:basedOn w:val="a"/>
    <w:link w:val="a5"/>
    <w:uiPriority w:val="99"/>
    <w:rsid w:val="00C85E4E"/>
    <w:pPr>
      <w:spacing w:after="120" w:line="240" w:lineRule="auto"/>
      <w:ind w:left="283"/>
    </w:pPr>
    <w:rPr>
      <w:rFonts w:ascii="Times New Roman" w:hAnsi="Times New Roman"/>
      <w:sz w:val="24"/>
      <w:szCs w:val="24"/>
    </w:rPr>
  </w:style>
  <w:style w:type="character" w:customStyle="1" w:styleId="a5">
    <w:name w:val="Основной текст с отступом Знак"/>
    <w:basedOn w:val="a0"/>
    <w:link w:val="a4"/>
    <w:uiPriority w:val="99"/>
    <w:locked/>
    <w:rsid w:val="00C85E4E"/>
    <w:rPr>
      <w:rFonts w:ascii="Times New Roman" w:hAnsi="Times New Roman"/>
      <w:sz w:val="24"/>
    </w:rPr>
  </w:style>
  <w:style w:type="paragraph" w:styleId="a6">
    <w:name w:val="No Spacing"/>
    <w:link w:val="a7"/>
    <w:uiPriority w:val="99"/>
    <w:qFormat/>
    <w:rsid w:val="00C85E4E"/>
    <w:rPr>
      <w:sz w:val="22"/>
      <w:szCs w:val="22"/>
      <w:lang w:eastAsia="en-US"/>
    </w:rPr>
  </w:style>
  <w:style w:type="character" w:customStyle="1" w:styleId="a7">
    <w:name w:val="Без интервала Знак"/>
    <w:link w:val="a6"/>
    <w:uiPriority w:val="99"/>
    <w:locked/>
    <w:rsid w:val="005C4656"/>
    <w:rPr>
      <w:sz w:val="22"/>
      <w:szCs w:val="22"/>
      <w:lang w:eastAsia="en-US" w:bidi="ar-SA"/>
    </w:rPr>
  </w:style>
  <w:style w:type="character" w:customStyle="1" w:styleId="2">
    <w:name w:val="Стиль2"/>
    <w:uiPriority w:val="99"/>
    <w:rsid w:val="00C85E4E"/>
  </w:style>
  <w:style w:type="character" w:styleId="a8">
    <w:name w:val="line number"/>
    <w:basedOn w:val="a0"/>
    <w:uiPriority w:val="99"/>
    <w:rsid w:val="00C85E4E"/>
    <w:rPr>
      <w:rFonts w:cs="Times New Roman"/>
    </w:rPr>
  </w:style>
  <w:style w:type="paragraph" w:customStyle="1" w:styleId="rvps14">
    <w:name w:val="rvps14"/>
    <w:basedOn w:val="a"/>
    <w:uiPriority w:val="99"/>
    <w:rsid w:val="00C3659E"/>
    <w:pPr>
      <w:spacing w:before="100" w:beforeAutospacing="1" w:after="100" w:afterAutospacing="1" w:line="240" w:lineRule="auto"/>
    </w:pPr>
    <w:rPr>
      <w:rFonts w:ascii="Times New Roman" w:hAnsi="Times New Roman"/>
      <w:sz w:val="24"/>
      <w:szCs w:val="24"/>
    </w:rPr>
  </w:style>
  <w:style w:type="character" w:customStyle="1" w:styleId="rvts11">
    <w:name w:val="rvts11"/>
    <w:uiPriority w:val="99"/>
    <w:rsid w:val="00C3659E"/>
  </w:style>
  <w:style w:type="paragraph" w:customStyle="1" w:styleId="11">
    <w:name w:val="Без интервала1"/>
    <w:uiPriority w:val="99"/>
    <w:rsid w:val="00EF490C"/>
    <w:rPr>
      <w:sz w:val="22"/>
      <w:szCs w:val="22"/>
      <w:lang w:eastAsia="en-US"/>
    </w:rPr>
  </w:style>
  <w:style w:type="character" w:customStyle="1" w:styleId="12">
    <w:name w:val="Основной текст Знак1"/>
    <w:uiPriority w:val="99"/>
    <w:locked/>
    <w:rsid w:val="005C4656"/>
    <w:rPr>
      <w:rFonts w:ascii="Times New Roman" w:hAnsi="Times New Roman"/>
      <w:sz w:val="22"/>
      <w:shd w:val="clear" w:color="auto" w:fill="FFFFFF"/>
    </w:rPr>
  </w:style>
  <w:style w:type="character" w:styleId="a9">
    <w:name w:val="Emphasis"/>
    <w:basedOn w:val="a0"/>
    <w:uiPriority w:val="99"/>
    <w:qFormat/>
    <w:locked/>
    <w:rsid w:val="004E76AA"/>
    <w:rPr>
      <w:rFonts w:cs="Times New Roman"/>
      <w:i/>
    </w:rPr>
  </w:style>
  <w:style w:type="paragraph" w:styleId="aa">
    <w:name w:val="Body Text"/>
    <w:basedOn w:val="a"/>
    <w:link w:val="ab"/>
    <w:uiPriority w:val="99"/>
    <w:unhideWhenUsed/>
    <w:rsid w:val="004E76AA"/>
    <w:pPr>
      <w:spacing w:after="120"/>
    </w:pPr>
  </w:style>
  <w:style w:type="character" w:customStyle="1" w:styleId="ab">
    <w:name w:val="Основной текст Знак"/>
    <w:basedOn w:val="a0"/>
    <w:link w:val="aa"/>
    <w:uiPriority w:val="99"/>
    <w:rsid w:val="004E76AA"/>
    <w:rPr>
      <w:sz w:val="22"/>
      <w:szCs w:val="22"/>
    </w:rPr>
  </w:style>
  <w:style w:type="character" w:customStyle="1" w:styleId="20">
    <w:name w:val="Основной текст (2) + Не полужирный"/>
    <w:uiPriority w:val="99"/>
    <w:rsid w:val="00627D68"/>
    <w:rPr>
      <w:rFonts w:ascii="Times New Roman" w:hAnsi="Times New Roman"/>
      <w:b/>
      <w:sz w:val="22"/>
      <w:u w:val="none"/>
    </w:rPr>
  </w:style>
  <w:style w:type="paragraph" w:customStyle="1" w:styleId="rvps2">
    <w:name w:val="rvps2"/>
    <w:basedOn w:val="a"/>
    <w:uiPriority w:val="99"/>
    <w:rsid w:val="005D5E26"/>
    <w:pPr>
      <w:spacing w:before="100" w:beforeAutospacing="1" w:after="100" w:afterAutospacing="1" w:line="240" w:lineRule="auto"/>
    </w:pPr>
    <w:rPr>
      <w:rFonts w:ascii="Times New Roman" w:hAnsi="Times New Roman"/>
      <w:sz w:val="24"/>
      <w:szCs w:val="24"/>
    </w:rPr>
  </w:style>
  <w:style w:type="character" w:customStyle="1" w:styleId="ac">
    <w:name w:val="Подпись к таблице_"/>
    <w:link w:val="ad"/>
    <w:uiPriority w:val="99"/>
    <w:locked/>
    <w:rsid w:val="005D5E26"/>
    <w:rPr>
      <w:sz w:val="22"/>
      <w:shd w:val="clear" w:color="auto" w:fill="FFFFFF"/>
    </w:rPr>
  </w:style>
  <w:style w:type="paragraph" w:customStyle="1" w:styleId="ad">
    <w:name w:val="Подпись к таблице"/>
    <w:basedOn w:val="a"/>
    <w:link w:val="ac"/>
    <w:uiPriority w:val="99"/>
    <w:rsid w:val="005D5E26"/>
    <w:pPr>
      <w:widowControl w:val="0"/>
      <w:shd w:val="clear" w:color="auto" w:fill="FFFFFF"/>
      <w:spacing w:after="0" w:line="240" w:lineRule="atLeast"/>
    </w:pPr>
    <w:rPr>
      <w:szCs w:val="20"/>
    </w:rPr>
  </w:style>
  <w:style w:type="character" w:customStyle="1" w:styleId="13">
    <w:name w:val="Заголовок №1_"/>
    <w:link w:val="14"/>
    <w:uiPriority w:val="99"/>
    <w:locked/>
    <w:rsid w:val="005D5E26"/>
    <w:rPr>
      <w:b/>
      <w:sz w:val="22"/>
      <w:shd w:val="clear" w:color="auto" w:fill="FFFFFF"/>
    </w:rPr>
  </w:style>
  <w:style w:type="paragraph" w:customStyle="1" w:styleId="14">
    <w:name w:val="Заголовок №1"/>
    <w:basedOn w:val="a"/>
    <w:link w:val="13"/>
    <w:uiPriority w:val="99"/>
    <w:rsid w:val="005D5E26"/>
    <w:pPr>
      <w:widowControl w:val="0"/>
      <w:shd w:val="clear" w:color="auto" w:fill="FFFFFF"/>
      <w:spacing w:after="240" w:line="274" w:lineRule="exact"/>
      <w:ind w:hanging="1580"/>
      <w:jc w:val="center"/>
      <w:outlineLvl w:val="0"/>
    </w:pPr>
    <w:rPr>
      <w:b/>
      <w:szCs w:val="20"/>
    </w:rPr>
  </w:style>
  <w:style w:type="paragraph" w:customStyle="1" w:styleId="ae">
    <w:name w:val="_ДЛЯ ШАПКИ ТАБЛИЦЫ"/>
    <w:basedOn w:val="af"/>
    <w:qFormat/>
    <w:rsid w:val="005D5E26"/>
    <w:pPr>
      <w:spacing w:before="0" w:after="0" w:line="14" w:lineRule="auto"/>
      <w:outlineLvl w:val="9"/>
    </w:pPr>
    <w:rPr>
      <w:rFonts w:ascii="Calibri" w:hAnsi="Calibri"/>
      <w:bCs w:val="0"/>
      <w:i/>
      <w:kern w:val="0"/>
      <w:sz w:val="2"/>
      <w:szCs w:val="20"/>
      <w:lang w:val="uk-UA"/>
    </w:rPr>
  </w:style>
  <w:style w:type="paragraph" w:styleId="af">
    <w:name w:val="Title"/>
    <w:basedOn w:val="a"/>
    <w:next w:val="a"/>
    <w:link w:val="af0"/>
    <w:uiPriority w:val="99"/>
    <w:qFormat/>
    <w:locked/>
    <w:rsid w:val="005D5E26"/>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uiPriority w:val="99"/>
    <w:rsid w:val="005D5E26"/>
    <w:rPr>
      <w:rFonts w:ascii="Cambria" w:eastAsia="Times New Roman" w:hAnsi="Cambria" w:cs="Times New Roman"/>
      <w:b/>
      <w:bCs/>
      <w:kern w:val="28"/>
      <w:sz w:val="32"/>
      <w:szCs w:val="32"/>
    </w:rPr>
  </w:style>
  <w:style w:type="character" w:customStyle="1" w:styleId="rvts0">
    <w:name w:val="rvts0"/>
    <w:rsid w:val="008A2B74"/>
  </w:style>
  <w:style w:type="character" w:styleId="af1">
    <w:name w:val="Hyperlink"/>
    <w:basedOn w:val="a0"/>
    <w:uiPriority w:val="99"/>
    <w:rsid w:val="00AF0EC8"/>
    <w:rPr>
      <w:rFonts w:cs="Times New Roman"/>
      <w:color w:val="0000FF"/>
      <w:u w:val="single"/>
    </w:rPr>
  </w:style>
  <w:style w:type="paragraph" w:customStyle="1" w:styleId="af2">
    <w:name w:val="Нормальний текст"/>
    <w:basedOn w:val="a"/>
    <w:uiPriority w:val="99"/>
    <w:rsid w:val="00AF0EC8"/>
    <w:pPr>
      <w:spacing w:before="120" w:after="0" w:line="240" w:lineRule="auto"/>
      <w:ind w:firstLine="567"/>
    </w:pPr>
    <w:rPr>
      <w:rFonts w:ascii="Antiqua" w:hAnsi="Antiqua"/>
      <w:sz w:val="26"/>
      <w:szCs w:val="20"/>
      <w:lang w:val="uk-UA"/>
    </w:rPr>
  </w:style>
  <w:style w:type="paragraph" w:styleId="21">
    <w:name w:val="Body Text 2"/>
    <w:basedOn w:val="a"/>
    <w:link w:val="22"/>
    <w:uiPriority w:val="99"/>
    <w:rsid w:val="000714C4"/>
    <w:pPr>
      <w:spacing w:after="0" w:line="240" w:lineRule="auto"/>
    </w:pPr>
    <w:rPr>
      <w:rFonts w:ascii="Times New Roman" w:hAnsi="Times New Roman"/>
      <w:sz w:val="28"/>
      <w:szCs w:val="20"/>
      <w:lang w:val="uk-UA"/>
    </w:rPr>
  </w:style>
  <w:style w:type="character" w:customStyle="1" w:styleId="22">
    <w:name w:val="Основной текст 2 Знак"/>
    <w:basedOn w:val="a0"/>
    <w:link w:val="21"/>
    <w:uiPriority w:val="99"/>
    <w:rsid w:val="000714C4"/>
    <w:rPr>
      <w:rFonts w:ascii="Times New Roman" w:hAnsi="Times New Roman"/>
      <w:sz w:val="28"/>
      <w:lang w:val="uk-UA"/>
    </w:rPr>
  </w:style>
  <w:style w:type="paragraph" w:styleId="23">
    <w:name w:val="Body Text Indent 2"/>
    <w:basedOn w:val="a"/>
    <w:link w:val="24"/>
    <w:uiPriority w:val="99"/>
    <w:rsid w:val="000714C4"/>
    <w:pPr>
      <w:spacing w:after="0" w:line="240" w:lineRule="auto"/>
      <w:ind w:left="1931"/>
      <w:jc w:val="both"/>
    </w:pPr>
    <w:rPr>
      <w:rFonts w:ascii="Times New Roman" w:hAnsi="Times New Roman"/>
      <w:sz w:val="28"/>
      <w:szCs w:val="20"/>
      <w:lang w:val="uk-UA"/>
    </w:rPr>
  </w:style>
  <w:style w:type="character" w:customStyle="1" w:styleId="24">
    <w:name w:val="Основной текст с отступом 2 Знак"/>
    <w:basedOn w:val="a0"/>
    <w:link w:val="23"/>
    <w:uiPriority w:val="99"/>
    <w:rsid w:val="000714C4"/>
    <w:rPr>
      <w:rFonts w:ascii="Times New Roman" w:hAnsi="Times New Roman"/>
      <w:sz w:val="28"/>
      <w:lang w:val="uk-UA"/>
    </w:rPr>
  </w:style>
  <w:style w:type="character" w:customStyle="1" w:styleId="FontStyle20">
    <w:name w:val="Font Style20"/>
    <w:uiPriority w:val="99"/>
    <w:rsid w:val="000714C4"/>
    <w:rPr>
      <w:rFonts w:ascii="Times New Roman" w:hAnsi="Times New Roman"/>
      <w:sz w:val="26"/>
    </w:rPr>
  </w:style>
  <w:style w:type="paragraph" w:customStyle="1" w:styleId="af3">
    <w:name w:val="Назва документа"/>
    <w:basedOn w:val="a"/>
    <w:next w:val="af2"/>
    <w:uiPriority w:val="99"/>
    <w:rsid w:val="000714C4"/>
    <w:pPr>
      <w:keepNext/>
      <w:keepLines/>
      <w:spacing w:before="240" w:after="240" w:line="240" w:lineRule="auto"/>
      <w:jc w:val="center"/>
    </w:pPr>
    <w:rPr>
      <w:rFonts w:ascii="Antiqua" w:hAnsi="Antiqua"/>
      <w:b/>
      <w:sz w:val="26"/>
      <w:szCs w:val="20"/>
      <w:lang w:val="uk-UA"/>
    </w:rPr>
  </w:style>
  <w:style w:type="character" w:customStyle="1" w:styleId="FontStyle14">
    <w:name w:val="Font Style14"/>
    <w:uiPriority w:val="99"/>
    <w:rsid w:val="000714C4"/>
    <w:rPr>
      <w:rFonts w:ascii="Times New Roman" w:hAnsi="Times New Roman"/>
      <w:sz w:val="26"/>
    </w:rPr>
  </w:style>
  <w:style w:type="paragraph" w:styleId="HTML">
    <w:name w:val="HTML Preformatted"/>
    <w:basedOn w:val="a"/>
    <w:link w:val="HTML0"/>
    <w:uiPriority w:val="99"/>
    <w:rsid w:val="00071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714C4"/>
    <w:rPr>
      <w:rFonts w:ascii="Courier New" w:hAnsi="Courier New" w:cs="Courier New"/>
    </w:rPr>
  </w:style>
  <w:style w:type="paragraph" w:customStyle="1" w:styleId="15">
    <w:name w:val="1"/>
    <w:basedOn w:val="a"/>
    <w:uiPriority w:val="99"/>
    <w:rsid w:val="000714C4"/>
    <w:pPr>
      <w:spacing w:after="0" w:line="240" w:lineRule="auto"/>
    </w:pPr>
    <w:rPr>
      <w:rFonts w:ascii="Verdana" w:hAnsi="Verdana" w:cs="Verdana"/>
      <w:sz w:val="20"/>
      <w:szCs w:val="20"/>
      <w:lang w:val="en-US" w:eastAsia="en-US"/>
    </w:rPr>
  </w:style>
  <w:style w:type="paragraph" w:styleId="af4">
    <w:name w:val="header"/>
    <w:basedOn w:val="a"/>
    <w:link w:val="af5"/>
    <w:uiPriority w:val="99"/>
    <w:rsid w:val="000714C4"/>
    <w:pPr>
      <w:tabs>
        <w:tab w:val="center" w:pos="4677"/>
        <w:tab w:val="right" w:pos="9355"/>
      </w:tabs>
      <w:spacing w:after="0" w:line="240" w:lineRule="auto"/>
    </w:pPr>
    <w:rPr>
      <w:rFonts w:ascii="Times New Roman" w:hAnsi="Times New Roman"/>
      <w:sz w:val="20"/>
      <w:szCs w:val="20"/>
    </w:rPr>
  </w:style>
  <w:style w:type="character" w:customStyle="1" w:styleId="af5">
    <w:name w:val="Верхний колонтитул Знак"/>
    <w:basedOn w:val="a0"/>
    <w:link w:val="af4"/>
    <w:uiPriority w:val="99"/>
    <w:rsid w:val="000714C4"/>
    <w:rPr>
      <w:rFonts w:ascii="Times New Roman" w:hAnsi="Times New Roman"/>
    </w:rPr>
  </w:style>
  <w:style w:type="paragraph" w:styleId="af6">
    <w:name w:val="footer"/>
    <w:basedOn w:val="a"/>
    <w:link w:val="af7"/>
    <w:uiPriority w:val="99"/>
    <w:rsid w:val="000714C4"/>
    <w:pPr>
      <w:tabs>
        <w:tab w:val="center" w:pos="4677"/>
        <w:tab w:val="right" w:pos="9355"/>
      </w:tabs>
      <w:spacing w:after="0" w:line="240" w:lineRule="auto"/>
    </w:pPr>
    <w:rPr>
      <w:rFonts w:ascii="Times New Roman" w:hAnsi="Times New Roman"/>
      <w:sz w:val="20"/>
      <w:szCs w:val="20"/>
    </w:rPr>
  </w:style>
  <w:style w:type="character" w:customStyle="1" w:styleId="af7">
    <w:name w:val="Нижний колонтитул Знак"/>
    <w:basedOn w:val="a0"/>
    <w:link w:val="af6"/>
    <w:uiPriority w:val="99"/>
    <w:rsid w:val="000714C4"/>
    <w:rPr>
      <w:rFonts w:ascii="Times New Roman" w:hAnsi="Times New Roman"/>
    </w:rPr>
  </w:style>
  <w:style w:type="paragraph" w:styleId="af8">
    <w:name w:val="Balloon Text"/>
    <w:basedOn w:val="a"/>
    <w:link w:val="af9"/>
    <w:uiPriority w:val="99"/>
    <w:rsid w:val="000714C4"/>
    <w:pPr>
      <w:spacing w:after="0" w:line="240" w:lineRule="auto"/>
    </w:pPr>
    <w:rPr>
      <w:rFonts w:ascii="Tahoma" w:hAnsi="Tahoma" w:cs="Tahoma"/>
      <w:sz w:val="16"/>
      <w:szCs w:val="16"/>
    </w:rPr>
  </w:style>
  <w:style w:type="character" w:customStyle="1" w:styleId="af9">
    <w:name w:val="Текст выноски Знак"/>
    <w:basedOn w:val="a0"/>
    <w:link w:val="af8"/>
    <w:uiPriority w:val="99"/>
    <w:rsid w:val="000714C4"/>
    <w:rPr>
      <w:rFonts w:ascii="Tahoma" w:hAnsi="Tahoma" w:cs="Tahoma"/>
      <w:sz w:val="16"/>
      <w:szCs w:val="16"/>
    </w:rPr>
  </w:style>
  <w:style w:type="character" w:customStyle="1" w:styleId="rvts23">
    <w:name w:val="rvts23"/>
    <w:uiPriority w:val="99"/>
    <w:rsid w:val="000714C4"/>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0714C4"/>
    <w:pPr>
      <w:spacing w:after="0" w:line="240" w:lineRule="auto"/>
    </w:pPr>
    <w:rPr>
      <w:rFonts w:ascii="Verdana" w:hAnsi="Verdana" w:cs="Verdana"/>
      <w:sz w:val="20"/>
      <w:szCs w:val="20"/>
      <w:lang w:val="en-US" w:eastAsia="en-US"/>
    </w:rPr>
  </w:style>
  <w:style w:type="character" w:customStyle="1" w:styleId="rvts82">
    <w:name w:val="rvts82"/>
    <w:uiPriority w:val="99"/>
    <w:rsid w:val="000714C4"/>
  </w:style>
  <w:style w:type="character" w:customStyle="1" w:styleId="16">
    <w:name w:val="Строгий1"/>
    <w:uiPriority w:val="99"/>
    <w:rsid w:val="000714C4"/>
    <w:rPr>
      <w:b/>
    </w:rPr>
  </w:style>
  <w:style w:type="character" w:customStyle="1" w:styleId="25">
    <w:name w:val="Основной текст (2)"/>
    <w:uiPriority w:val="99"/>
    <w:rsid w:val="000714C4"/>
    <w:rPr>
      <w:rFonts w:ascii="Times New Roman" w:hAnsi="Times New Roman"/>
      <w:b/>
      <w:sz w:val="22"/>
      <w:u w:val="single"/>
    </w:rPr>
  </w:style>
  <w:style w:type="character" w:customStyle="1" w:styleId="26">
    <w:name w:val="Основной текст (2)_"/>
    <w:link w:val="210"/>
    <w:uiPriority w:val="99"/>
    <w:locked/>
    <w:rsid w:val="000714C4"/>
    <w:rPr>
      <w:b/>
      <w:shd w:val="clear" w:color="auto" w:fill="FFFFFF"/>
    </w:rPr>
  </w:style>
  <w:style w:type="paragraph" w:customStyle="1" w:styleId="210">
    <w:name w:val="Основной текст (2)1"/>
    <w:basedOn w:val="a"/>
    <w:link w:val="26"/>
    <w:uiPriority w:val="99"/>
    <w:rsid w:val="000714C4"/>
    <w:pPr>
      <w:widowControl w:val="0"/>
      <w:shd w:val="clear" w:color="auto" w:fill="FFFFFF"/>
      <w:spacing w:after="0" w:line="274" w:lineRule="exact"/>
    </w:pPr>
    <w:rPr>
      <w:b/>
      <w:sz w:val="20"/>
      <w:szCs w:val="20"/>
    </w:rPr>
  </w:style>
  <w:style w:type="paragraph" w:customStyle="1" w:styleId="17">
    <w:name w:val="Знак Знак1 Знак"/>
    <w:basedOn w:val="a"/>
    <w:uiPriority w:val="99"/>
    <w:rsid w:val="000714C4"/>
    <w:pPr>
      <w:spacing w:after="0" w:line="240" w:lineRule="auto"/>
    </w:pPr>
    <w:rPr>
      <w:rFonts w:ascii="Verdana" w:hAnsi="Verdana" w:cs="Verdana"/>
      <w:sz w:val="20"/>
      <w:szCs w:val="20"/>
      <w:lang w:val="en-US" w:eastAsia="en-US"/>
    </w:rPr>
  </w:style>
  <w:style w:type="character" w:customStyle="1" w:styleId="apple-converted-space">
    <w:name w:val="apple-converted-space"/>
    <w:uiPriority w:val="99"/>
    <w:rsid w:val="000714C4"/>
  </w:style>
  <w:style w:type="paragraph" w:styleId="31">
    <w:name w:val="Body Text Indent 3"/>
    <w:basedOn w:val="a"/>
    <w:link w:val="32"/>
    <w:uiPriority w:val="99"/>
    <w:rsid w:val="000714C4"/>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rsid w:val="000714C4"/>
    <w:rPr>
      <w:rFonts w:ascii="Times New Roman" w:hAnsi="Times New Roman"/>
      <w:sz w:val="16"/>
      <w:szCs w:val="16"/>
    </w:rPr>
  </w:style>
  <w:style w:type="character" w:customStyle="1" w:styleId="afa">
    <w:name w:val="Основной текст + Полужирный"/>
    <w:uiPriority w:val="99"/>
    <w:rsid w:val="000714C4"/>
    <w:rPr>
      <w:rFonts w:ascii="Times New Roman" w:hAnsi="Times New Roman"/>
      <w:b/>
      <w:sz w:val="22"/>
      <w:u w:val="single"/>
    </w:rPr>
  </w:style>
  <w:style w:type="character" w:customStyle="1" w:styleId="18">
    <w:name w:val="Основной текст + Полужирный1"/>
    <w:uiPriority w:val="99"/>
    <w:rsid w:val="000714C4"/>
    <w:rPr>
      <w:rFonts w:ascii="Times New Roman" w:hAnsi="Times New Roman"/>
      <w:b/>
      <w:sz w:val="22"/>
      <w:u w:val="none"/>
    </w:rPr>
  </w:style>
  <w:style w:type="character" w:customStyle="1" w:styleId="afb">
    <w:name w:val="Колонтитул"/>
    <w:uiPriority w:val="99"/>
    <w:rsid w:val="000714C4"/>
    <w:rPr>
      <w:rFonts w:ascii="Times New Roman" w:hAnsi="Times New Roman"/>
      <w:noProof/>
      <w:sz w:val="22"/>
      <w:u w:val="none"/>
    </w:rPr>
  </w:style>
  <w:style w:type="character" w:styleId="afc">
    <w:name w:val="Strong"/>
    <w:basedOn w:val="a0"/>
    <w:uiPriority w:val="99"/>
    <w:qFormat/>
    <w:locked/>
    <w:rsid w:val="000714C4"/>
    <w:rPr>
      <w:rFonts w:cs="Times New Roman"/>
      <w:b/>
    </w:rPr>
  </w:style>
  <w:style w:type="character" w:customStyle="1" w:styleId="27">
    <w:name w:val="Подпись к таблице (2)_"/>
    <w:link w:val="28"/>
    <w:uiPriority w:val="99"/>
    <w:locked/>
    <w:rsid w:val="000714C4"/>
    <w:rPr>
      <w:b/>
      <w:shd w:val="clear" w:color="auto" w:fill="FFFFFF"/>
    </w:rPr>
  </w:style>
  <w:style w:type="paragraph" w:customStyle="1" w:styleId="28">
    <w:name w:val="Подпись к таблице (2)"/>
    <w:basedOn w:val="a"/>
    <w:link w:val="27"/>
    <w:uiPriority w:val="99"/>
    <w:rsid w:val="000714C4"/>
    <w:pPr>
      <w:widowControl w:val="0"/>
      <w:shd w:val="clear" w:color="auto" w:fill="FFFFFF"/>
      <w:spacing w:after="0" w:line="240" w:lineRule="atLeast"/>
    </w:pPr>
    <w:rPr>
      <w:b/>
      <w:sz w:val="20"/>
      <w:szCs w:val="20"/>
    </w:rPr>
  </w:style>
  <w:style w:type="paragraph" w:customStyle="1" w:styleId="19">
    <w:name w:val="Знак Знак Знак Знак Знак Знак Знак Знак Знак Знак Знак1 Знак"/>
    <w:basedOn w:val="a"/>
    <w:uiPriority w:val="99"/>
    <w:rsid w:val="000714C4"/>
    <w:pPr>
      <w:spacing w:after="160" w:line="240" w:lineRule="exact"/>
    </w:pPr>
    <w:rPr>
      <w:rFonts w:ascii="Verdana" w:hAnsi="Verdana"/>
      <w:sz w:val="20"/>
      <w:szCs w:val="20"/>
      <w:lang w:val="en-US" w:eastAsia="en-US"/>
    </w:rPr>
  </w:style>
  <w:style w:type="paragraph" w:styleId="afd">
    <w:name w:val="List Paragraph"/>
    <w:basedOn w:val="a"/>
    <w:uiPriority w:val="99"/>
    <w:qFormat/>
    <w:rsid w:val="000714C4"/>
    <w:pPr>
      <w:ind w:left="720"/>
      <w:contextualSpacing/>
    </w:pPr>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696352767">
      <w:marLeft w:val="0"/>
      <w:marRight w:val="0"/>
      <w:marTop w:val="0"/>
      <w:marBottom w:val="0"/>
      <w:divBdr>
        <w:top w:val="none" w:sz="0" w:space="0" w:color="auto"/>
        <w:left w:val="none" w:sz="0" w:space="0" w:color="auto"/>
        <w:bottom w:val="none" w:sz="0" w:space="0" w:color="auto"/>
        <w:right w:val="none" w:sz="0" w:space="0" w:color="auto"/>
      </w:divBdr>
    </w:div>
    <w:div w:id="696352768">
      <w:marLeft w:val="0"/>
      <w:marRight w:val="0"/>
      <w:marTop w:val="0"/>
      <w:marBottom w:val="0"/>
      <w:divBdr>
        <w:top w:val="none" w:sz="0" w:space="0" w:color="auto"/>
        <w:left w:val="none" w:sz="0" w:space="0" w:color="auto"/>
        <w:bottom w:val="none" w:sz="0" w:space="0" w:color="auto"/>
        <w:right w:val="none" w:sz="0" w:space="0" w:color="auto"/>
      </w:divBdr>
    </w:div>
    <w:div w:id="696352769">
      <w:marLeft w:val="0"/>
      <w:marRight w:val="0"/>
      <w:marTop w:val="0"/>
      <w:marBottom w:val="0"/>
      <w:divBdr>
        <w:top w:val="none" w:sz="0" w:space="0" w:color="auto"/>
        <w:left w:val="none" w:sz="0" w:space="0" w:color="auto"/>
        <w:bottom w:val="none" w:sz="0" w:space="0" w:color="auto"/>
        <w:right w:val="none" w:sz="0" w:space="0" w:color="auto"/>
      </w:divBdr>
    </w:div>
    <w:div w:id="696352770">
      <w:marLeft w:val="0"/>
      <w:marRight w:val="0"/>
      <w:marTop w:val="0"/>
      <w:marBottom w:val="0"/>
      <w:divBdr>
        <w:top w:val="none" w:sz="0" w:space="0" w:color="auto"/>
        <w:left w:val="none" w:sz="0" w:space="0" w:color="auto"/>
        <w:bottom w:val="none" w:sz="0" w:space="0" w:color="auto"/>
        <w:right w:val="none" w:sz="0" w:space="0" w:color="auto"/>
      </w:divBdr>
    </w:div>
    <w:div w:id="696352771">
      <w:marLeft w:val="0"/>
      <w:marRight w:val="0"/>
      <w:marTop w:val="0"/>
      <w:marBottom w:val="0"/>
      <w:divBdr>
        <w:top w:val="none" w:sz="0" w:space="0" w:color="auto"/>
        <w:left w:val="none" w:sz="0" w:space="0" w:color="auto"/>
        <w:bottom w:val="none" w:sz="0" w:space="0" w:color="auto"/>
        <w:right w:val="none" w:sz="0" w:space="0" w:color="auto"/>
      </w:divBdr>
    </w:div>
    <w:div w:id="6963527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755-17/pr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A1B50-D60A-4E3E-ADC6-4C077B6C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9068</Words>
  <Characters>51688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2019-03-26T14:45:00Z</cp:lastPrinted>
  <dcterms:created xsi:type="dcterms:W3CDTF">2020-04-10T13:26:00Z</dcterms:created>
  <dcterms:modified xsi:type="dcterms:W3CDTF">2020-05-18T05:37:00Z</dcterms:modified>
</cp:coreProperties>
</file>