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AF" w:rsidRPr="004124AB" w:rsidRDefault="00260CF6" w:rsidP="007E3E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9pt;margin-top:5.05pt;width:49.7pt;height:57.6pt;z-index:251658240" o:allowincell="f">
            <v:imagedata r:id="rId6" o:title="" cropbottom="16329f"/>
            <w10:wrap type="topAndBottom"/>
          </v:shape>
          <o:OLEObject Type="Embed" ProgID="PBrush" ShapeID="_x0000_s1026" DrawAspect="Content" ObjectID="_1673768147" r:id="rId7"/>
        </w:pict>
      </w:r>
    </w:p>
    <w:p w:rsidR="002E1622" w:rsidRDefault="007E3EAF" w:rsidP="002E1622">
      <w:pPr>
        <w:pStyle w:val="1"/>
      </w:pPr>
      <w:r w:rsidRPr="00115B6E">
        <w:rPr>
          <w:spacing w:val="40"/>
          <w:sz w:val="36"/>
          <w:szCs w:val="36"/>
        </w:rPr>
        <w:t xml:space="preserve">  </w:t>
      </w:r>
      <w:r w:rsidR="002E1622">
        <w:t>БЕРЕЗАНСЬКА МІСЬКА РАДА</w:t>
      </w:r>
    </w:p>
    <w:p w:rsidR="002E1622" w:rsidRDefault="002E1622" w:rsidP="002E1622">
      <w:pPr>
        <w:pStyle w:val="1"/>
        <w:rPr>
          <w:sz w:val="32"/>
        </w:rPr>
      </w:pPr>
      <w:r>
        <w:t>КИЇВСЬКОЇ ОБЛАСТІ</w:t>
      </w:r>
    </w:p>
    <w:p w:rsidR="002E1622" w:rsidRPr="002E1622" w:rsidRDefault="002E1622" w:rsidP="002E1622">
      <w:pPr>
        <w:pStyle w:val="1"/>
        <w:rPr>
          <w:b w:val="0"/>
          <w:sz w:val="28"/>
          <w:szCs w:val="28"/>
          <w:lang w:val="uk-UA"/>
        </w:rPr>
      </w:pPr>
      <w:r w:rsidRPr="002E1622">
        <w:rPr>
          <w:b w:val="0"/>
          <w:sz w:val="28"/>
          <w:szCs w:val="28"/>
          <w:lang w:val="uk-UA"/>
        </w:rPr>
        <w:t>(восьме скликання)</w:t>
      </w:r>
    </w:p>
    <w:p w:rsidR="002E1622" w:rsidRPr="00CC3BDE" w:rsidRDefault="002E1622" w:rsidP="002E1622">
      <w:pPr>
        <w:pStyle w:val="1"/>
        <w:rPr>
          <w:spacing w:val="40"/>
          <w:sz w:val="20"/>
          <w:lang w:val="uk-UA"/>
        </w:rPr>
      </w:pPr>
    </w:p>
    <w:p w:rsidR="002E1622" w:rsidRPr="002E1622" w:rsidRDefault="002E1622" w:rsidP="002E1622">
      <w:pPr>
        <w:pStyle w:val="1"/>
        <w:rPr>
          <w:spacing w:val="40"/>
          <w:szCs w:val="40"/>
          <w:lang w:val="uk-UA"/>
        </w:rPr>
      </w:pPr>
      <w:proofErr w:type="gramStart"/>
      <w:r w:rsidRPr="002E1622">
        <w:rPr>
          <w:spacing w:val="40"/>
          <w:szCs w:val="40"/>
        </w:rPr>
        <w:t>Р</w:t>
      </w:r>
      <w:proofErr w:type="gramEnd"/>
      <w:r w:rsidRPr="002E1622">
        <w:rPr>
          <w:spacing w:val="40"/>
          <w:szCs w:val="40"/>
          <w:lang w:val="uk-UA"/>
        </w:rPr>
        <w:t>ІШЕННЯ</w:t>
      </w:r>
    </w:p>
    <w:p w:rsidR="002E1622" w:rsidRDefault="002E1622" w:rsidP="002E1622">
      <w:pPr>
        <w:jc w:val="center"/>
        <w:rPr>
          <w:sz w:val="28"/>
          <w:lang w:val="uk-UA"/>
        </w:rPr>
      </w:pPr>
    </w:p>
    <w:p w:rsidR="007E3EAF" w:rsidRDefault="007E3EAF" w:rsidP="007E3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E3EAF" w:rsidRDefault="007E3EAF" w:rsidP="007E3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E1622" w:rsidRDefault="007E3EAF" w:rsidP="002E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направлення матеріалів</w:t>
      </w:r>
      <w:r w:rsidR="002E16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СВ Березанського </w:t>
      </w:r>
    </w:p>
    <w:p w:rsidR="007E3EAF" w:rsidRDefault="007E3EAF" w:rsidP="002E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</w:t>
      </w:r>
      <w:r w:rsidR="002E16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Преяслав</w:t>
      </w:r>
      <w:proofErr w:type="spellEnd"/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0E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Хмельницького ВП </w:t>
      </w:r>
      <w:proofErr w:type="spellStart"/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ГУНП</w:t>
      </w:r>
      <w:proofErr w:type="spellEnd"/>
      <w:r w:rsidR="002E16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Київській області</w:t>
      </w:r>
    </w:p>
    <w:p w:rsidR="002E1622" w:rsidRPr="00F9787C" w:rsidRDefault="002E1622" w:rsidP="002E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3EAF" w:rsidRPr="00441AB3" w:rsidRDefault="007E3EAF" w:rsidP="007E3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E3EAF" w:rsidRPr="00F9787C" w:rsidRDefault="007E3EAF" w:rsidP="007E3E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9C6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> </w:t>
      </w:r>
      <w:r w:rsidRPr="001129C6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ab/>
      </w:r>
      <w:r w:rsidRPr="00F978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 </w:t>
      </w:r>
      <w:r w:rsidRPr="00F9787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притягнення осіб, винних у скоєнні правопорушення, керуючись</w:t>
      </w:r>
      <w:r w:rsidRPr="00F978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E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  <w:r w:rsidR="00595E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787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міська рада</w:t>
      </w:r>
    </w:p>
    <w:p w:rsidR="007E3EAF" w:rsidRPr="00420DCA" w:rsidRDefault="007E3EAF" w:rsidP="007E3EAF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/>
        </w:rPr>
      </w:pPr>
    </w:p>
    <w:p w:rsidR="007E3EAF" w:rsidRPr="002E1622" w:rsidRDefault="007E3EAF" w:rsidP="007E3E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</w:pPr>
      <w:r w:rsidRPr="002E16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ВИРІШИЛА:</w:t>
      </w:r>
    </w:p>
    <w:p w:rsidR="007E3EAF" w:rsidRDefault="007E3EAF" w:rsidP="007E3E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</w:pPr>
    </w:p>
    <w:p w:rsidR="007E3EAF" w:rsidRDefault="007E3EAF" w:rsidP="007E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78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1. Скерувати матеріали роботи Комісії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з </w:t>
      </w:r>
      <w:r w:rsidRPr="00F9787C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реорганізації  </w:t>
      </w:r>
      <w:proofErr w:type="spellStart"/>
      <w:r w:rsidRPr="00F9787C">
        <w:rPr>
          <w:rFonts w:ascii="Times New Roman" w:hAnsi="Times New Roman" w:cs="Times New Roman"/>
          <w:sz w:val="28"/>
          <w:szCs w:val="28"/>
          <w:lang w:val="uk-UA"/>
        </w:rPr>
        <w:t>Яблунівської</w:t>
      </w:r>
      <w:proofErr w:type="spellEnd"/>
      <w:r w:rsidRPr="00F9787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 w:rsidR="00192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87C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до Березанської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заяву про вчинення кримінального правопорушення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 Березанського </w:t>
      </w:r>
      <w:r w:rsidR="004244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ВП </w:t>
      </w: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2E16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реяслав – Хмельницького ВП </w:t>
      </w:r>
      <w:proofErr w:type="spellStart"/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ГУНП</w:t>
      </w:r>
      <w:proofErr w:type="spellEnd"/>
      <w:r w:rsidRPr="00F978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Київській області</w:t>
      </w:r>
      <w:r w:rsidR="001923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порядку</w:t>
      </w:r>
      <w:r w:rsidR="002E16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44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214 К</w:t>
      </w:r>
      <w:r w:rsidR="001923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римінально-процесуального кодексу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1923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факту вчинення кримінального правопорушення, передбаченого ч. 2 ст. 191 Кримінального кодексу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привласненні, розтрати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заволодіння чужим майном</w:t>
      </w:r>
      <w:r w:rsidR="001923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шляхом </w:t>
      </w:r>
      <w:r w:rsidR="001923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зловживання службовою особою своїм службовим становищем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додаються. </w:t>
      </w:r>
    </w:p>
    <w:p w:rsidR="002E1622" w:rsidRDefault="00726932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постійну комісію міської ради з питань регламенту, децентралізації влади, депутатської діяльності, етики, правопорядку, законності та захисту прав громадян.</w:t>
      </w:r>
    </w:p>
    <w:p w:rsidR="00726932" w:rsidRDefault="00726932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932" w:rsidRDefault="00726932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932" w:rsidRPr="00651649" w:rsidRDefault="00726932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3EAF" w:rsidRPr="004124AB" w:rsidRDefault="007E3EAF" w:rsidP="00192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124AB">
        <w:rPr>
          <w:rFonts w:ascii="Times New Roman" w:eastAsia="Times New Roman" w:hAnsi="Times New Roman" w:cs="Times New Roman"/>
          <w:sz w:val="28"/>
          <w:szCs w:val="20"/>
        </w:rPr>
        <w:t>Міський</w:t>
      </w:r>
      <w:proofErr w:type="spellEnd"/>
      <w:r w:rsidRPr="004124AB">
        <w:rPr>
          <w:rFonts w:ascii="Times New Roman" w:eastAsia="Times New Roman" w:hAnsi="Times New Roman" w:cs="Times New Roman"/>
          <w:sz w:val="28"/>
          <w:szCs w:val="20"/>
        </w:rPr>
        <w:t xml:space="preserve"> голова                                               </w:t>
      </w:r>
      <w:proofErr w:type="spellStart"/>
      <w:r w:rsidRPr="004124AB">
        <w:rPr>
          <w:rFonts w:ascii="Times New Roman" w:eastAsia="Times New Roman" w:hAnsi="Times New Roman" w:cs="Times New Roman"/>
          <w:sz w:val="28"/>
          <w:szCs w:val="20"/>
        </w:rPr>
        <w:t>Володимир</w:t>
      </w:r>
      <w:proofErr w:type="spellEnd"/>
      <w:r w:rsidRPr="004124AB">
        <w:rPr>
          <w:rFonts w:ascii="Times New Roman" w:eastAsia="Times New Roman" w:hAnsi="Times New Roman" w:cs="Times New Roman"/>
          <w:sz w:val="28"/>
          <w:szCs w:val="20"/>
        </w:rPr>
        <w:t xml:space="preserve"> ТИМЧЕНКО</w:t>
      </w:r>
    </w:p>
    <w:p w:rsidR="007E3EAF" w:rsidRDefault="00192304" w:rsidP="00192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м. Березань</w:t>
      </w:r>
    </w:p>
    <w:p w:rsidR="00192304" w:rsidRDefault="00192304" w:rsidP="00192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26.01.2021</w:t>
      </w:r>
    </w:p>
    <w:p w:rsidR="00192304" w:rsidRPr="0050419D" w:rsidRDefault="00192304" w:rsidP="00192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№ 119-07-VIII</w:t>
      </w:r>
    </w:p>
    <w:p w:rsidR="00595E39" w:rsidRDefault="00595E39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95E39" w:rsidRDefault="00595E39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95E39" w:rsidRDefault="00595E39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Начальнику Березанського  ВП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Переяслав-Хмельницького ВП </w:t>
      </w:r>
      <w:proofErr w:type="spellStart"/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ГУНП</w:t>
      </w:r>
      <w:proofErr w:type="spellEnd"/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Київській області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Івасенку В.М.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Міського голови 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Березанської міської ради</w:t>
      </w:r>
    </w:p>
    <w:p w:rsidR="007E3EAF" w:rsidRPr="000D2E59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D2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Тимченка В.Г.</w:t>
      </w:r>
    </w:p>
    <w:p w:rsidR="007E3EAF" w:rsidRDefault="007E3EAF" w:rsidP="007E3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E3EAF" w:rsidRDefault="007E3EAF" w:rsidP="007E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E3EAF" w:rsidRDefault="007E3EAF" w:rsidP="007E3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Заява</w:t>
      </w:r>
    </w:p>
    <w:p w:rsidR="007E3EAF" w:rsidRPr="00E22B1F" w:rsidRDefault="007E3EAF" w:rsidP="007E3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50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</w:t>
      </w:r>
      <w:r w:rsidRPr="00E2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скоєння </w:t>
      </w:r>
      <w:r w:rsidRPr="0050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кримінальн</w:t>
      </w:r>
      <w:r w:rsidRPr="00E2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ого </w:t>
      </w:r>
      <w:r w:rsidRPr="0050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правопорушення </w:t>
      </w:r>
    </w:p>
    <w:p w:rsidR="007E3EAF" w:rsidRDefault="007E3EAF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E3EAF" w:rsidRDefault="007E3EAF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</w:t>
      </w:r>
      <w:r w:rsidR="001714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Березанської міської ради від 24.11.2020 № 40-03</w:t>
      </w:r>
      <w:r w:rsidR="001714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розпочата процедура реорганізації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Яблунівської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 шляхом приєднання до Березанської міської ради.</w:t>
      </w:r>
    </w:p>
    <w:p w:rsidR="007E3EAF" w:rsidRPr="00651649" w:rsidRDefault="007E3EAF" w:rsidP="007E3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результаті проведення інвентаризації </w:t>
      </w:r>
      <w:r w:rsidRPr="00651649">
        <w:rPr>
          <w:rFonts w:ascii="Times New Roman" w:hAnsi="Times New Roman" w:cs="Times New Roman"/>
          <w:sz w:val="28"/>
          <w:szCs w:val="28"/>
          <w:lang w:val="uk-UA"/>
        </w:rPr>
        <w:t>основних засобів, нематеріальних активів, запасів, грошових коштів та розрахунків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виявлена нестача.</w:t>
      </w:r>
      <w:r w:rsidR="00171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Вважаю,</w:t>
      </w:r>
      <w:r w:rsidRPr="00E2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посадовими особами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Яблунівської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вчинено </w:t>
      </w:r>
      <w:r w:rsidRPr="00E22B1F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 небезпечні дії, які складають склад кримінального правопорушення, яке передбачене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 2  ст. 191</w:t>
      </w:r>
      <w:r w:rsidRPr="00E2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B1F">
        <w:rPr>
          <w:rFonts w:ascii="Times New Roman" w:eastAsia="Times New Roman" w:hAnsi="Times New Roman" w:cs="Times New Roman"/>
          <w:sz w:val="28"/>
          <w:szCs w:val="28"/>
          <w:lang w:val="uk-UA"/>
        </w:rPr>
        <w:t>ККУ</w:t>
      </w:r>
      <w:proofErr w:type="spellEnd"/>
      <w:r w:rsidRPr="00E2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розтрата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заволодіння чужим майном шляхом зловживання службовою особою своїм службовим становищем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657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22B1F"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216 Кримінального процесуального кодексу України досудове розслідування такої категорії справ віднесено до підслідності органів внутрішніх справ. На підставі вищевикладеного, керуючись ст.214 КПК України</w:t>
      </w:r>
    </w:p>
    <w:p w:rsidR="007E3EAF" w:rsidRPr="00E22B1F" w:rsidRDefault="007E3EAF" w:rsidP="007E3EA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22B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ПРОШУ:</w:t>
      </w:r>
    </w:p>
    <w:p w:rsidR="007E3EAF" w:rsidRDefault="007E3EAF" w:rsidP="007E3EAF">
      <w:pPr>
        <w:pStyle w:val="a4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451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Єдиного реєстру досудових розслідувань відомості по факту вчинення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кримінального правопорушення, передбаченого</w:t>
      </w:r>
      <w:r w:rsidR="00965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ч. 2 ст. 191 Кримінального кодексу України</w:t>
      </w:r>
      <w:r w:rsidR="001D2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привласненні, розтрати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заволодіння чужим майном</w:t>
      </w:r>
      <w:r w:rsidR="001D2E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F97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шляхом зловживання службовою особою своїм службовим становищем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посадовими особами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Яблунівської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ради.</w:t>
      </w:r>
    </w:p>
    <w:p w:rsidR="007E3EAF" w:rsidRPr="00316451" w:rsidRDefault="007E3EAF" w:rsidP="007E3EAF">
      <w:pPr>
        <w:pStyle w:val="a4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451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вищевикладеним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фактам</w:t>
      </w:r>
      <w:r w:rsidRPr="003164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EAF" w:rsidRPr="00316451" w:rsidRDefault="007E3EAF" w:rsidP="007E3EAF">
      <w:pPr>
        <w:pStyle w:val="a4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Притягти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винних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45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45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164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EAF" w:rsidRPr="00316451" w:rsidRDefault="007E3EAF" w:rsidP="007E3EAF">
      <w:pPr>
        <w:pStyle w:val="a4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451">
        <w:rPr>
          <w:rFonts w:ascii="Times New Roman" w:hAnsi="Times New Roman" w:cs="Times New Roman"/>
          <w:sz w:val="28"/>
          <w:szCs w:val="28"/>
          <w:lang w:val="uk-UA"/>
        </w:rPr>
        <w:t>Надати копію витягу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316451">
        <w:rPr>
          <w:rFonts w:ascii="Times New Roman" w:hAnsi="Times New Roman" w:cs="Times New Roman"/>
          <w:sz w:val="28"/>
          <w:szCs w:val="28"/>
          <w:lang w:val="uk-UA"/>
        </w:rPr>
        <w:t xml:space="preserve"> Єдиного реєстру досудових розслідувань</w:t>
      </w:r>
      <w:r w:rsidR="001D2E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6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EAF" w:rsidRDefault="007E3EAF" w:rsidP="007E3EAF">
      <w:pPr>
        <w:pStyle w:val="a4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 про початок </w:t>
      </w:r>
      <w:proofErr w:type="spellStart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31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EAF" w:rsidRDefault="007E3EAF" w:rsidP="007E3E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3EAF" w:rsidRDefault="007E3EAF" w:rsidP="007E3E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3EAF" w:rsidRDefault="007E3EAF" w:rsidP="0050419D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 січня 20</w:t>
      </w:r>
      <w:r w:rsidR="004244E9">
        <w:rPr>
          <w:rFonts w:ascii="Times New Roman" w:eastAsia="Times New Roman" w:hAnsi="Times New Roman" w:cs="Times New Roman"/>
          <w:sz w:val="28"/>
          <w:szCs w:val="28"/>
          <w:lang w:val="uk-UA"/>
        </w:rPr>
        <w:t>21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Володимир</w:t>
      </w:r>
      <w:r w:rsidR="00AF0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ТИМЧЕНКО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51EF" w:rsidRPr="007E3EAF" w:rsidRDefault="009151EF">
      <w:pPr>
        <w:rPr>
          <w:lang w:val="uk-UA"/>
        </w:rPr>
      </w:pPr>
    </w:p>
    <w:sectPr w:rsidR="009151EF" w:rsidRPr="007E3EAF" w:rsidSect="000E4A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27F"/>
    <w:multiLevelType w:val="hybridMultilevel"/>
    <w:tmpl w:val="B0B0E544"/>
    <w:lvl w:ilvl="0" w:tplc="20C23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09"/>
    <w:rsid w:val="000D2E59"/>
    <w:rsid w:val="000E4A8C"/>
    <w:rsid w:val="001714AD"/>
    <w:rsid w:val="00192304"/>
    <w:rsid w:val="001D20C8"/>
    <w:rsid w:val="001D2E59"/>
    <w:rsid w:val="00201DCC"/>
    <w:rsid w:val="002432D1"/>
    <w:rsid w:val="00255809"/>
    <w:rsid w:val="00260CF6"/>
    <w:rsid w:val="002E1622"/>
    <w:rsid w:val="00326413"/>
    <w:rsid w:val="003A549D"/>
    <w:rsid w:val="004244E9"/>
    <w:rsid w:val="0050419D"/>
    <w:rsid w:val="00595E39"/>
    <w:rsid w:val="00726932"/>
    <w:rsid w:val="007E3EAF"/>
    <w:rsid w:val="00910249"/>
    <w:rsid w:val="009151EF"/>
    <w:rsid w:val="00965754"/>
    <w:rsid w:val="009F5C55"/>
    <w:rsid w:val="00AF0DA1"/>
    <w:rsid w:val="00B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1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E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E3EA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E162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92F1-B93A-4867-B8CD-F7D6D969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2021-01-29T11:15:00Z</cp:lastPrinted>
  <dcterms:created xsi:type="dcterms:W3CDTF">2021-01-29T10:43:00Z</dcterms:created>
  <dcterms:modified xsi:type="dcterms:W3CDTF">2021-02-02T08:49:00Z</dcterms:modified>
</cp:coreProperties>
</file>