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3E99" w14:textId="77777777" w:rsidR="0025285C" w:rsidRPr="00A03C7C" w:rsidRDefault="00BA67B7" w:rsidP="00BA67B7">
      <w:pPr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</w:r>
      <w:r>
        <w:rPr>
          <w:rFonts w:ascii="Times New Roman" w:hAnsi="Times New Roman" w:cs="Times New Roman"/>
          <w:color w:val="auto"/>
          <w:lang w:eastAsia="zh-CN"/>
        </w:rPr>
        <w:tab/>
        <w:t xml:space="preserve">    </w:t>
      </w:r>
      <w:r w:rsidR="0025285C" w:rsidRPr="00A03C7C">
        <w:rPr>
          <w:rFonts w:ascii="Times New Roman" w:hAnsi="Times New Roman" w:cs="Times New Roman"/>
          <w:color w:val="auto"/>
          <w:lang w:eastAsia="zh-CN"/>
        </w:rPr>
        <w:t>Додаток 1</w:t>
      </w:r>
    </w:p>
    <w:p w14:paraId="452C53DD" w14:textId="77777777" w:rsidR="0025285C" w:rsidRPr="00A03C7C" w:rsidRDefault="0025285C" w:rsidP="00B54E17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  <w:r w:rsidRPr="00A03C7C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</w:t>
      </w:r>
      <w:r w:rsidRPr="00A03C7C">
        <w:rPr>
          <w:rFonts w:ascii="Times New Roman" w:hAnsi="Times New Roman" w:cs="Times New Roman"/>
          <w:color w:val="auto"/>
          <w:lang w:eastAsia="zh-CN"/>
        </w:rPr>
        <w:t xml:space="preserve"> до рішення Березанської міської ради </w:t>
      </w:r>
    </w:p>
    <w:p w14:paraId="509A2EC9" w14:textId="77777777" w:rsidR="0025285C" w:rsidRPr="00321AAF" w:rsidRDefault="0025285C" w:rsidP="00B54E17">
      <w:pPr>
        <w:widowControl/>
        <w:suppressAutoHyphens/>
        <w:jc w:val="both"/>
        <w:rPr>
          <w:rFonts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в</w:t>
      </w:r>
      <w:r w:rsidRPr="00A03C7C">
        <w:rPr>
          <w:rFonts w:ascii="Times New Roman" w:hAnsi="Times New Roman" w:cs="Times New Roman"/>
          <w:color w:val="auto"/>
          <w:lang w:eastAsia="zh-CN"/>
        </w:rPr>
        <w:t xml:space="preserve">ід </w:t>
      </w:r>
      <w:r w:rsidR="00BA67B7">
        <w:rPr>
          <w:rFonts w:ascii="Times New Roman" w:hAnsi="Times New Roman" w:cs="Times New Roman"/>
          <w:color w:val="auto"/>
          <w:lang w:eastAsia="zh-CN"/>
        </w:rPr>
        <w:t>24.09</w:t>
      </w:r>
      <w:r w:rsidRPr="00A03C7C">
        <w:rPr>
          <w:rFonts w:ascii="Times New Roman" w:hAnsi="Times New Roman" w:cs="Times New Roman"/>
          <w:color w:val="auto"/>
          <w:lang w:eastAsia="zh-CN"/>
        </w:rPr>
        <w:t>.2020 року №</w:t>
      </w:r>
      <w:r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321AAF">
        <w:rPr>
          <w:rFonts w:ascii="Times New Roman" w:hAnsi="Times New Roman" w:cs="Times New Roman"/>
          <w:color w:val="auto"/>
          <w:lang w:eastAsia="zh-CN"/>
        </w:rPr>
        <w:t>1097-93-</w:t>
      </w:r>
      <w:r w:rsidR="00321AAF">
        <w:rPr>
          <w:rFonts w:ascii="Times New Roman" w:hAnsi="Times New Roman" w:cs="Times New Roman"/>
          <w:color w:val="auto"/>
          <w:lang w:val="en-US" w:eastAsia="zh-CN"/>
        </w:rPr>
        <w:t>VII</w:t>
      </w:r>
    </w:p>
    <w:p w14:paraId="4601A545" w14:textId="77777777" w:rsidR="0025285C" w:rsidRPr="00A03C7C" w:rsidRDefault="0025285C" w:rsidP="00B54E17">
      <w:pPr>
        <w:widowControl/>
        <w:suppressAutoHyphens/>
        <w:ind w:left="426" w:hanging="426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14:paraId="482E1026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2A2E519B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4DFD6BF1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0E22E514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6BBAF2A6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7DFBC7F5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3F32F35F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20AF569C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019A6303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1AD51061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7AE22C1B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rPr>
          <w:b/>
        </w:rPr>
      </w:pPr>
    </w:p>
    <w:p w14:paraId="51C30F77" w14:textId="77777777" w:rsidR="0025285C" w:rsidRPr="00B81059" w:rsidRDefault="0025285C" w:rsidP="00B54E17">
      <w:pPr>
        <w:widowControl/>
        <w:suppressAutoHyphens/>
        <w:ind w:left="426" w:hanging="426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14:paraId="43353002" w14:textId="77777777" w:rsidR="0025285C" w:rsidRPr="00B81059" w:rsidRDefault="0025285C" w:rsidP="00B54E17">
      <w:pPr>
        <w:widowControl/>
        <w:suppressAutoHyphens/>
        <w:ind w:left="426" w:hanging="426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14:paraId="6A7F8627" w14:textId="77777777" w:rsidR="0025285C" w:rsidRPr="00B81059" w:rsidRDefault="0025285C" w:rsidP="00B54E17">
      <w:pPr>
        <w:widowControl/>
        <w:suppressAutoHyphens/>
        <w:ind w:left="426" w:hanging="426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>С Т А Т У Т</w:t>
      </w:r>
    </w:p>
    <w:p w14:paraId="394A86AC" w14:textId="77777777" w:rsidR="0025285C" w:rsidRDefault="0025285C" w:rsidP="00B54E17">
      <w:pPr>
        <w:widowControl/>
        <w:suppressAutoHyphens/>
        <w:ind w:left="426" w:hanging="426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 xml:space="preserve"> Комунальної установи «Центр професійного розвитку </w:t>
      </w:r>
    </w:p>
    <w:p w14:paraId="7B1D3BAA" w14:textId="77777777" w:rsidR="0025285C" w:rsidRPr="00B81059" w:rsidRDefault="0025285C" w:rsidP="00B54E17">
      <w:pPr>
        <w:widowControl/>
        <w:suppressAutoHyphens/>
        <w:ind w:left="426" w:hanging="426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>педагогічних працівників виконавчого комітету</w:t>
      </w:r>
      <w:r w:rsidRPr="00B81059"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 xml:space="preserve"> </w:t>
      </w:r>
    </w:p>
    <w:p w14:paraId="2B86D807" w14:textId="77777777" w:rsidR="0025285C" w:rsidRPr="00B81059" w:rsidRDefault="0025285C" w:rsidP="00B54E17">
      <w:pPr>
        <w:widowControl/>
        <w:suppressAutoHyphens/>
        <w:ind w:left="426" w:hanging="426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</w:pPr>
      <w:r w:rsidRPr="00B81059"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>Березанської міської ради</w:t>
      </w:r>
    </w:p>
    <w:p w14:paraId="6F1A5457" w14:textId="77777777" w:rsidR="0025285C" w:rsidRPr="00B81059" w:rsidRDefault="0025285C" w:rsidP="00B54E17">
      <w:pPr>
        <w:widowControl/>
        <w:suppressAutoHyphens/>
        <w:ind w:left="426" w:hanging="426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</w:pPr>
      <w:r w:rsidRPr="00B81059"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>Київської області</w:t>
      </w:r>
      <w:r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>»</w:t>
      </w:r>
      <w:r w:rsidRPr="00B81059">
        <w:rPr>
          <w:rFonts w:ascii="Times New Roman" w:hAnsi="Times New Roman" w:cs="Times New Roman"/>
          <w:b/>
          <w:color w:val="auto"/>
          <w:sz w:val="36"/>
          <w:szCs w:val="36"/>
          <w:lang w:eastAsia="zh-CN"/>
        </w:rPr>
        <w:t xml:space="preserve"> </w:t>
      </w:r>
    </w:p>
    <w:p w14:paraId="6022789A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25799479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4441A858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25E40F43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392A4845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26234B1F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3305A5C0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7AB48725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7AB192D2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095A7036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6D8F8D13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3723FA5A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7A4830A0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3E7E537A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0F5531C9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5263A3EA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5394352D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77C8F222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72FE0D0B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1747413B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239E2D02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  <w:r w:rsidRPr="00421E34">
        <w:rPr>
          <w:b/>
          <w:lang w:val="uk-UA"/>
        </w:rPr>
        <w:t>І. Загальна частина</w:t>
      </w:r>
    </w:p>
    <w:p w14:paraId="06315E87" w14:textId="77777777" w:rsidR="0025285C" w:rsidRPr="00421E34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  <w:lang w:val="uk-UA"/>
        </w:rPr>
      </w:pPr>
    </w:p>
    <w:p w14:paraId="2F040862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 w:rsidRPr="00421E34">
        <w:rPr>
          <w:lang w:val="uk-UA"/>
        </w:rPr>
        <w:t xml:space="preserve">1.1. Центр професійного  розвитку  педагогічних працівників виконавчого комітету Березанської міської ради Київської області (далі - Центр) є самостійним структурним підрозділом виконавчого комітету Березанської міської ради Київської області, який утворюється </w:t>
      </w:r>
      <w:proofErr w:type="spellStart"/>
      <w:r w:rsidRPr="00421E34">
        <w:rPr>
          <w:lang w:val="uk-UA"/>
        </w:rPr>
        <w:t>Березанською</w:t>
      </w:r>
      <w:proofErr w:type="spellEnd"/>
      <w:r w:rsidRPr="00421E34">
        <w:rPr>
          <w:lang w:val="uk-UA"/>
        </w:rPr>
        <w:t xml:space="preserve"> міською радою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Засновник</w:t>
      </w:r>
      <w:proofErr w:type="spellEnd"/>
      <w:r>
        <w:t xml:space="preserve">), є </w:t>
      </w:r>
      <w:proofErr w:type="spellStart"/>
      <w:r>
        <w:t>підзвітним</w:t>
      </w:r>
      <w:proofErr w:type="spellEnd"/>
      <w:r>
        <w:t xml:space="preserve"> та </w:t>
      </w:r>
      <w:proofErr w:type="spellStart"/>
      <w:r>
        <w:t>підконтрольним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. </w:t>
      </w:r>
    </w:p>
    <w:p w14:paraId="48C258F0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1.2.  </w:t>
      </w:r>
      <w:proofErr w:type="spellStart"/>
      <w:r>
        <w:t>Юридична</w:t>
      </w:r>
      <w:proofErr w:type="spellEnd"/>
      <w:r>
        <w:t xml:space="preserve"> адреса Центру:  07541, </w:t>
      </w:r>
      <w:proofErr w:type="spellStart"/>
      <w:r>
        <w:t>вул</w:t>
      </w:r>
      <w:proofErr w:type="spellEnd"/>
      <w:r>
        <w:t>. Набережна, 4</w:t>
      </w:r>
    </w:p>
    <w:p w14:paraId="62DAD803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                                                       м. Березань</w:t>
      </w:r>
    </w:p>
    <w:p w14:paraId="009DC95B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                                                       </w:t>
      </w:r>
      <w:proofErr w:type="spellStart"/>
      <w:r>
        <w:t>Київська</w:t>
      </w:r>
      <w:proofErr w:type="spellEnd"/>
      <w:r>
        <w:t xml:space="preserve"> область </w:t>
      </w:r>
    </w:p>
    <w:p w14:paraId="40424881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                                                       телефон 0 (4576)63347</w:t>
      </w:r>
    </w:p>
    <w:p w14:paraId="49E4494B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1.3. 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: центр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Березанської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p w14:paraId="55DC8BAD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       </w:t>
      </w: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: </w:t>
      </w:r>
      <w:proofErr w:type="spellStart"/>
      <w:r>
        <w:t>Березанський</w:t>
      </w:r>
      <w:proofErr w:type="spellEnd"/>
      <w:r>
        <w:t xml:space="preserve"> ЦПРПП.</w:t>
      </w:r>
    </w:p>
    <w:p w14:paraId="08E745FD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1.4.  Центр є </w:t>
      </w:r>
      <w:proofErr w:type="spellStart"/>
      <w:r>
        <w:t>юридичною</w:t>
      </w:r>
      <w:proofErr w:type="spellEnd"/>
      <w:r>
        <w:t xml:space="preserve"> особою,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самостійний</w:t>
      </w:r>
      <w:proofErr w:type="spellEnd"/>
      <w:r>
        <w:t xml:space="preserve"> баланс, </w:t>
      </w:r>
      <w:proofErr w:type="spellStart"/>
      <w:r>
        <w:t>рахунки</w:t>
      </w:r>
      <w:proofErr w:type="spellEnd"/>
      <w:r>
        <w:t xml:space="preserve"> в </w:t>
      </w:r>
      <w:proofErr w:type="spellStart"/>
      <w:r>
        <w:t>установах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, печатку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зображенням</w:t>
      </w:r>
      <w:proofErr w:type="spellEnd"/>
      <w:r>
        <w:t xml:space="preserve"> Державного Герба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найменуванням</w:t>
      </w:r>
      <w:proofErr w:type="spellEnd"/>
      <w:r>
        <w:t xml:space="preserve">, штамп, бланки з </w:t>
      </w:r>
      <w:proofErr w:type="spellStart"/>
      <w:r>
        <w:t>офіційною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</w:p>
    <w:p w14:paraId="2B74C218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1.5. Центр </w:t>
      </w:r>
      <w:proofErr w:type="spellStart"/>
      <w:r>
        <w:t>утворюється</w:t>
      </w:r>
      <w:proofErr w:type="spellEnd"/>
      <w:r>
        <w:t xml:space="preserve"> як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і </w:t>
      </w:r>
      <w:proofErr w:type="spellStart"/>
      <w:r>
        <w:t>провадить</w:t>
      </w:r>
      <w:proofErr w:type="spellEnd"/>
      <w:r>
        <w:t xml:space="preserve"> свою </w:t>
      </w:r>
      <w:proofErr w:type="spellStart"/>
      <w:r>
        <w:t>діяльність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Березанської </w:t>
      </w:r>
      <w:r>
        <w:rPr>
          <w:lang w:val="uk-UA"/>
        </w:rPr>
        <w:t>міської ради</w:t>
      </w:r>
      <w:r>
        <w:t>.</w:t>
      </w:r>
      <w:r w:rsidRPr="00A7105A">
        <w:t xml:space="preserve"> </w:t>
      </w:r>
    </w:p>
    <w:p w14:paraId="3946DBA0" w14:textId="77777777" w:rsidR="0025285C" w:rsidRDefault="0025285C" w:rsidP="00B54E17">
      <w:pPr>
        <w:tabs>
          <w:tab w:val="left" w:pos="0"/>
          <w:tab w:val="left" w:pos="1620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1.6.  У своїй діяльності Ц</w:t>
      </w:r>
      <w:r w:rsidRPr="00CB7C45">
        <w:rPr>
          <w:rFonts w:ascii="Times New Roman" w:hAnsi="Times New Roman" w:cs="Times New Roman"/>
          <w:sz w:val="28"/>
          <w:szCs w:val="28"/>
        </w:rPr>
        <w:t xml:space="preserve">ентр керується Конституцією України, Законами України “Про освіту”, “Про повну загальну середню освіту”, </w:t>
      </w:r>
      <w:r>
        <w:rPr>
          <w:rFonts w:ascii="Times New Roman" w:hAnsi="Times New Roman" w:cs="Times New Roman"/>
          <w:sz w:val="28"/>
          <w:szCs w:val="28"/>
        </w:rPr>
        <w:t xml:space="preserve">іншими </w:t>
      </w:r>
      <w:r w:rsidRPr="00CB7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актами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законодавства та </w:t>
      </w:r>
      <w:r w:rsidRPr="00CB7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цим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Статутом</w:t>
      </w:r>
      <w:r w:rsidRPr="00CB7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. </w:t>
      </w:r>
    </w:p>
    <w:p w14:paraId="6E6458D9" w14:textId="77777777" w:rsidR="0025285C" w:rsidRDefault="0025285C" w:rsidP="00B54E17">
      <w:pPr>
        <w:widowControl/>
        <w:tabs>
          <w:tab w:val="left" w:pos="0"/>
          <w:tab w:val="left" w:pos="162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1.7. Центр</w:t>
      </w:r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фінансується за рахунок коштів місцевого бюджету. Гранична чисельність, фонд оплати праці праців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ників центру</w:t>
      </w:r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та видатки на його утримання встановлюються міською радою відповідно до чинного законодавства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.</w:t>
      </w:r>
    </w:p>
    <w:p w14:paraId="1AB160DD" w14:textId="77777777" w:rsidR="0025285C" w:rsidRPr="00733A3E" w:rsidRDefault="0025285C" w:rsidP="00B54E17">
      <w:pPr>
        <w:widowControl/>
        <w:tabs>
          <w:tab w:val="left" w:pos="0"/>
          <w:tab w:val="left" w:pos="162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1.8. </w:t>
      </w:r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Структура і штатний ро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зпис центру</w:t>
      </w:r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затверджуються </w:t>
      </w:r>
      <w:proofErr w:type="spellStart"/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Березанською</w:t>
      </w:r>
      <w:proofErr w:type="spellEnd"/>
      <w:r w:rsidRPr="00094C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міською радою.</w:t>
      </w:r>
    </w:p>
    <w:p w14:paraId="21DDC4A5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firstLine="0"/>
      </w:pPr>
      <w:r>
        <w:t xml:space="preserve">1.9. 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r>
        <w:rPr>
          <w:lang w:val="uk-UA"/>
        </w:rPr>
        <w:t>Статут</w:t>
      </w:r>
      <w:r>
        <w:t xml:space="preserve">і,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:</w:t>
      </w:r>
    </w:p>
    <w:p w14:paraId="53CDB6EC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left="600" w:firstLine="0"/>
      </w:pPr>
      <w:r>
        <w:t xml:space="preserve">1.9.1. </w:t>
      </w:r>
      <w:proofErr w:type="spellStart"/>
      <w:r>
        <w:t>траєкторія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— </w:t>
      </w:r>
      <w:proofErr w:type="spellStart"/>
      <w:r>
        <w:t>персональний</w:t>
      </w:r>
      <w:proofErr w:type="spellEnd"/>
      <w:r>
        <w:t xml:space="preserve"> шлях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потенціалу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ґрунтується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вільному</w:t>
      </w:r>
      <w:proofErr w:type="spellEnd"/>
      <w:r>
        <w:t xml:space="preserve"> </w:t>
      </w:r>
      <w:proofErr w:type="spellStart"/>
      <w:r>
        <w:t>виборі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видів</w:t>
      </w:r>
      <w:proofErr w:type="spellEnd"/>
      <w:r>
        <w:t xml:space="preserve">, форм, темпу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в межах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>;</w:t>
      </w:r>
    </w:p>
    <w:p w14:paraId="15EF526E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left="600" w:firstLine="0"/>
      </w:pPr>
      <w:r>
        <w:t xml:space="preserve">1.9.2. 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спільнота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— </w:t>
      </w:r>
      <w:proofErr w:type="spellStart"/>
      <w:r>
        <w:t>товариство</w:t>
      </w:r>
      <w:proofErr w:type="spellEnd"/>
      <w:r>
        <w:t xml:space="preserve"> </w:t>
      </w:r>
      <w:r>
        <w:lastRenderedPageBreak/>
        <w:t>(</w:t>
      </w:r>
      <w:proofErr w:type="spellStart"/>
      <w:r>
        <w:t>об’єднання</w:t>
      </w:r>
      <w:proofErr w:type="spellEnd"/>
      <w:r>
        <w:t xml:space="preserve">, </w:t>
      </w:r>
      <w:proofErr w:type="spellStart"/>
      <w:r>
        <w:t>група</w:t>
      </w:r>
      <w:proofErr w:type="spellEnd"/>
      <w:r>
        <w:t xml:space="preserve">)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об’єднані</w:t>
      </w:r>
      <w:proofErr w:type="spellEnd"/>
      <w:r>
        <w:t xml:space="preserve"> </w:t>
      </w:r>
      <w:proofErr w:type="spellStart"/>
      <w:r>
        <w:t>спільними</w:t>
      </w:r>
      <w:proofErr w:type="spellEnd"/>
      <w:r>
        <w:t xml:space="preserve"> </w:t>
      </w:r>
      <w:proofErr w:type="spellStart"/>
      <w:r>
        <w:t>інтересами</w:t>
      </w:r>
      <w:proofErr w:type="spellEnd"/>
      <w:r>
        <w:t xml:space="preserve"> за родом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(</w:t>
      </w:r>
      <w:proofErr w:type="spellStart"/>
      <w:r>
        <w:t>трудової</w:t>
      </w:r>
      <w:proofErr w:type="spellEnd"/>
      <w:r>
        <w:t xml:space="preserve">) </w:t>
      </w:r>
      <w:proofErr w:type="spellStart"/>
      <w:r>
        <w:t>діяльності</w:t>
      </w:r>
      <w:proofErr w:type="spellEnd"/>
      <w:r>
        <w:t>;</w:t>
      </w:r>
    </w:p>
    <w:p w14:paraId="1939FF82" w14:textId="77777777" w:rsidR="0025285C" w:rsidRDefault="0025285C" w:rsidP="00B54E17">
      <w:pPr>
        <w:pStyle w:val="20"/>
        <w:shd w:val="clear" w:color="auto" w:fill="auto"/>
        <w:tabs>
          <w:tab w:val="left" w:pos="937"/>
        </w:tabs>
        <w:spacing w:line="276" w:lineRule="auto"/>
        <w:ind w:left="600" w:firstLine="0"/>
      </w:pPr>
      <w:r>
        <w:t xml:space="preserve">1.9.3. </w:t>
      </w:r>
      <w:proofErr w:type="spellStart"/>
      <w:r>
        <w:t>документи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—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створюються</w:t>
      </w:r>
      <w:proofErr w:type="spellEnd"/>
      <w:r>
        <w:t xml:space="preserve"> у</w:t>
      </w:r>
      <w:r w:rsidRPr="00B54E17"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610BE4E2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значенні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в Законах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освіту</w:t>
      </w:r>
      <w:proofErr w:type="spellEnd"/>
      <w:r>
        <w:t xml:space="preserve">”, “Про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”.</w:t>
      </w:r>
    </w:p>
    <w:p w14:paraId="205896F5" w14:textId="77777777" w:rsidR="0025285C" w:rsidRDefault="0025285C" w:rsidP="00B54E17">
      <w:pPr>
        <w:pStyle w:val="20"/>
        <w:shd w:val="clear" w:color="auto" w:fill="auto"/>
        <w:tabs>
          <w:tab w:val="left" w:pos="939"/>
        </w:tabs>
        <w:spacing w:line="276" w:lineRule="auto"/>
        <w:ind w:left="600" w:firstLine="0"/>
      </w:pPr>
    </w:p>
    <w:p w14:paraId="01A3FB37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ІІ. </w:t>
      </w:r>
      <w:proofErr w:type="spellStart"/>
      <w:r w:rsidRPr="00BC71C0">
        <w:rPr>
          <w:b/>
        </w:rPr>
        <w:t>Завдання</w:t>
      </w:r>
      <w:proofErr w:type="spellEnd"/>
      <w:r w:rsidRPr="00BC71C0">
        <w:rPr>
          <w:b/>
        </w:rPr>
        <w:t xml:space="preserve"> центру</w:t>
      </w:r>
    </w:p>
    <w:p w14:paraId="0AE92807" w14:textId="77777777" w:rsidR="0025285C" w:rsidRPr="00BC71C0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</w:rPr>
      </w:pPr>
    </w:p>
    <w:p w14:paraId="2DB14D1E" w14:textId="77777777" w:rsidR="0025285C" w:rsidRDefault="0025285C" w:rsidP="00B54E17">
      <w:pPr>
        <w:pStyle w:val="20"/>
        <w:shd w:val="clear" w:color="auto" w:fill="auto"/>
        <w:tabs>
          <w:tab w:val="left" w:pos="939"/>
        </w:tabs>
        <w:spacing w:line="276" w:lineRule="auto"/>
        <w:ind w:firstLine="0"/>
      </w:pPr>
      <w:r>
        <w:t xml:space="preserve">2.1.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центру є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професійному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Березанської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та </w:t>
      </w:r>
      <w:proofErr w:type="spellStart"/>
      <w:r>
        <w:t>консультування</w:t>
      </w:r>
      <w:proofErr w:type="spellEnd"/>
      <w:r>
        <w:t>.</w:t>
      </w:r>
    </w:p>
    <w:p w14:paraId="05E83C33" w14:textId="77777777" w:rsidR="0025285C" w:rsidRDefault="0025285C" w:rsidP="00B54E17">
      <w:pPr>
        <w:pStyle w:val="20"/>
        <w:shd w:val="clear" w:color="auto" w:fill="auto"/>
        <w:tabs>
          <w:tab w:val="left" w:pos="939"/>
        </w:tabs>
        <w:spacing w:line="276" w:lineRule="auto"/>
        <w:ind w:firstLine="0"/>
      </w:pPr>
      <w:r>
        <w:t xml:space="preserve">2.2. Центр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покладених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:</w:t>
      </w:r>
    </w:p>
    <w:p w14:paraId="395A2684" w14:textId="77777777" w:rsidR="0025285C" w:rsidRDefault="0025285C" w:rsidP="00B54E17">
      <w:pPr>
        <w:pStyle w:val="20"/>
        <w:shd w:val="clear" w:color="auto" w:fill="auto"/>
        <w:tabs>
          <w:tab w:val="left" w:pos="939"/>
        </w:tabs>
        <w:spacing w:line="276" w:lineRule="auto"/>
        <w:ind w:firstLine="0"/>
      </w:pPr>
      <w:r>
        <w:t xml:space="preserve"> 2.2.1. </w:t>
      </w:r>
      <w:proofErr w:type="spellStart"/>
      <w:r>
        <w:t>узагальнює</w:t>
      </w:r>
      <w:proofErr w:type="spellEnd"/>
      <w:r>
        <w:t xml:space="preserve"> та </w:t>
      </w:r>
      <w:proofErr w:type="spellStart"/>
      <w:r>
        <w:t>поширює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528457B4" w14:textId="77777777" w:rsidR="0025285C" w:rsidRDefault="0025285C" w:rsidP="00B54E17">
      <w:pPr>
        <w:pStyle w:val="20"/>
        <w:shd w:val="clear" w:color="auto" w:fill="auto"/>
        <w:tabs>
          <w:tab w:val="left" w:pos="993"/>
        </w:tabs>
        <w:spacing w:line="276" w:lineRule="auto"/>
        <w:ind w:firstLine="0"/>
      </w:pPr>
      <w:r>
        <w:t xml:space="preserve"> 2.2.2.  </w:t>
      </w:r>
      <w:proofErr w:type="spellStart"/>
      <w:r>
        <w:t>координує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спільнот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3A2569F6" w14:textId="77777777" w:rsidR="0025285C" w:rsidRDefault="0025285C" w:rsidP="00B54E17">
      <w:pPr>
        <w:pStyle w:val="20"/>
        <w:shd w:val="clear" w:color="auto" w:fill="auto"/>
        <w:tabs>
          <w:tab w:val="left" w:pos="982"/>
        </w:tabs>
        <w:spacing w:line="276" w:lineRule="auto"/>
        <w:ind w:firstLine="0"/>
      </w:pPr>
      <w:r>
        <w:t xml:space="preserve"> 2.2.3. </w:t>
      </w:r>
      <w:proofErr w:type="spellStart"/>
      <w:r>
        <w:t>формує</w:t>
      </w:r>
      <w:proofErr w:type="spellEnd"/>
      <w:r>
        <w:t xml:space="preserve"> та </w:t>
      </w:r>
      <w:proofErr w:type="spellStart"/>
      <w:r>
        <w:t>оприлюднює</w:t>
      </w:r>
      <w:proofErr w:type="spellEnd"/>
      <w:r>
        <w:t xml:space="preserve"> на </w:t>
      </w:r>
      <w:proofErr w:type="spellStart"/>
      <w:r>
        <w:t>власному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(веб-</w:t>
      </w:r>
      <w:proofErr w:type="spellStart"/>
      <w:r>
        <w:t>ресурси</w:t>
      </w:r>
      <w:proofErr w:type="spellEnd"/>
      <w:r>
        <w:t xml:space="preserve">),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485EC67A" w14:textId="77777777" w:rsidR="0025285C" w:rsidRDefault="0025285C" w:rsidP="00B54E17">
      <w:pPr>
        <w:pStyle w:val="20"/>
        <w:shd w:val="clear" w:color="auto" w:fill="auto"/>
        <w:tabs>
          <w:tab w:val="left" w:pos="982"/>
        </w:tabs>
        <w:spacing w:line="276" w:lineRule="auto"/>
        <w:ind w:firstLine="0"/>
        <w:rPr>
          <w:lang w:val="uk-UA"/>
        </w:rPr>
      </w:pPr>
      <w:r>
        <w:t xml:space="preserve"> 2.2.4.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>;</w:t>
      </w:r>
    </w:p>
    <w:p w14:paraId="76F1146D" w14:textId="77777777" w:rsidR="0025285C" w:rsidRPr="00DE5BFF" w:rsidRDefault="0025285C" w:rsidP="00B54E17">
      <w:pPr>
        <w:pStyle w:val="20"/>
        <w:shd w:val="clear" w:color="auto" w:fill="auto"/>
        <w:tabs>
          <w:tab w:val="left" w:pos="982"/>
        </w:tabs>
        <w:spacing w:line="276" w:lineRule="auto"/>
        <w:ind w:firstLine="0"/>
        <w:rPr>
          <w:lang w:val="uk-UA"/>
        </w:rPr>
      </w:pPr>
      <w:r>
        <w:t xml:space="preserve"> 2.2.5. </w:t>
      </w:r>
      <w:proofErr w:type="spellStart"/>
      <w:r>
        <w:t>організовує</w:t>
      </w:r>
      <w:proofErr w:type="spellEnd"/>
      <w:r>
        <w:t xml:space="preserve"> та проводить </w:t>
      </w:r>
      <w:proofErr w:type="spellStart"/>
      <w:r>
        <w:t>консультування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>:</w:t>
      </w:r>
    </w:p>
    <w:p w14:paraId="19A99F33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траєкторії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;</w:t>
      </w:r>
    </w:p>
    <w:p w14:paraId="1B4D15E9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супервізії</w:t>
      </w:r>
      <w:proofErr w:type="spellEnd"/>
      <w:r>
        <w:t>;</w:t>
      </w:r>
    </w:p>
    <w:p w14:paraId="774E4FD4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>;</w:t>
      </w:r>
    </w:p>
    <w:p w14:paraId="12595D19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за </w:t>
      </w:r>
      <w:proofErr w:type="spellStart"/>
      <w:r>
        <w:t>різними</w:t>
      </w:r>
      <w:proofErr w:type="spellEnd"/>
      <w:r>
        <w:t xml:space="preserve"> формами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;</w:t>
      </w:r>
    </w:p>
    <w:p w14:paraId="09553CE9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компетентнісного</w:t>
      </w:r>
      <w:proofErr w:type="spellEnd"/>
      <w:r>
        <w:t xml:space="preserve">,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орієнтувального</w:t>
      </w:r>
      <w:proofErr w:type="spellEnd"/>
      <w:r>
        <w:t xml:space="preserve">, </w:t>
      </w:r>
      <w:proofErr w:type="spellStart"/>
      <w:r>
        <w:t>діяльнісного</w:t>
      </w:r>
      <w:proofErr w:type="spellEnd"/>
      <w:r>
        <w:t xml:space="preserve">, </w:t>
      </w:r>
      <w:proofErr w:type="spellStart"/>
      <w:r>
        <w:t>інклюзивного</w:t>
      </w:r>
      <w:proofErr w:type="spellEnd"/>
      <w:r>
        <w:t xml:space="preserve"> </w:t>
      </w:r>
      <w:proofErr w:type="spellStart"/>
      <w:r>
        <w:t>підходів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;</w:t>
      </w:r>
    </w:p>
    <w:p w14:paraId="260E6C4C" w14:textId="77777777" w:rsidR="0025285C" w:rsidRDefault="0025285C" w:rsidP="00B54E17">
      <w:pPr>
        <w:pStyle w:val="20"/>
        <w:shd w:val="clear" w:color="auto" w:fill="auto"/>
        <w:tabs>
          <w:tab w:val="left" w:pos="993"/>
        </w:tabs>
        <w:spacing w:line="276" w:lineRule="auto"/>
        <w:ind w:firstLine="0"/>
      </w:pPr>
      <w:r>
        <w:t xml:space="preserve">2.2.6. </w:t>
      </w:r>
      <w:proofErr w:type="spellStart"/>
      <w:r>
        <w:t>вивчає</w:t>
      </w:r>
      <w:proofErr w:type="spellEnd"/>
      <w:r>
        <w:t xml:space="preserve"> потреби і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практичну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молодим </w:t>
      </w:r>
      <w:proofErr w:type="spellStart"/>
      <w:r>
        <w:t>спеціалістам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атестації</w:t>
      </w:r>
      <w:proofErr w:type="spellEnd"/>
      <w:r>
        <w:t>;</w:t>
      </w:r>
    </w:p>
    <w:p w14:paraId="125D5530" w14:textId="77777777" w:rsidR="0025285C" w:rsidRDefault="0025285C" w:rsidP="00B54E17">
      <w:pPr>
        <w:pStyle w:val="20"/>
        <w:shd w:val="clear" w:color="auto" w:fill="auto"/>
        <w:tabs>
          <w:tab w:val="left" w:pos="993"/>
        </w:tabs>
        <w:spacing w:line="276" w:lineRule="auto"/>
        <w:ind w:firstLine="0"/>
      </w:pPr>
      <w:r>
        <w:t xml:space="preserve">2.2.7. </w:t>
      </w:r>
      <w:proofErr w:type="spellStart"/>
      <w:r>
        <w:t>приймає</w:t>
      </w:r>
      <w:proofErr w:type="spellEnd"/>
      <w:r>
        <w:t xml:space="preserve"> участь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атестаційних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2199C10C" w14:textId="77777777" w:rsidR="0025285C" w:rsidRDefault="0025285C" w:rsidP="00B54E17">
      <w:pPr>
        <w:pStyle w:val="20"/>
        <w:shd w:val="clear" w:color="auto" w:fill="auto"/>
        <w:tabs>
          <w:tab w:val="left" w:pos="993"/>
        </w:tabs>
        <w:spacing w:line="276" w:lineRule="auto"/>
        <w:ind w:firstLine="0"/>
      </w:pPr>
      <w:r>
        <w:t xml:space="preserve">2.2.8. </w:t>
      </w:r>
      <w:proofErr w:type="gramStart"/>
      <w:r>
        <w:t xml:space="preserve">проводить  </w:t>
      </w:r>
      <w:proofErr w:type="spellStart"/>
      <w:r>
        <w:t>проведення</w:t>
      </w:r>
      <w:proofErr w:type="spellEnd"/>
      <w:proofErr w:type="gramEnd"/>
      <w:r>
        <w:t xml:space="preserve"> ІІ (</w:t>
      </w:r>
      <w:proofErr w:type="spellStart"/>
      <w:r>
        <w:t>міського</w:t>
      </w:r>
      <w:proofErr w:type="spellEnd"/>
      <w:r>
        <w:t xml:space="preserve">) </w:t>
      </w:r>
      <w:proofErr w:type="spellStart"/>
      <w:r>
        <w:t>етапу</w:t>
      </w:r>
      <w:proofErr w:type="spellEnd"/>
      <w:r>
        <w:t xml:space="preserve"> </w:t>
      </w:r>
      <w:proofErr w:type="spellStart"/>
      <w:r>
        <w:t>Всеукраїнського</w:t>
      </w:r>
      <w:proofErr w:type="spellEnd"/>
      <w:r>
        <w:t xml:space="preserve"> конкурсу </w:t>
      </w:r>
      <w:r>
        <w:lastRenderedPageBreak/>
        <w:t xml:space="preserve">«Учитель року»,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конкурсів</w:t>
      </w:r>
      <w:proofErr w:type="spellEnd"/>
      <w:r>
        <w:t xml:space="preserve"> і </w:t>
      </w:r>
      <w:proofErr w:type="spellStart"/>
      <w:r>
        <w:t>змагань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переможцям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>;</w:t>
      </w:r>
    </w:p>
    <w:p w14:paraId="228F9C17" w14:textId="77777777" w:rsidR="0025285C" w:rsidRDefault="0025285C" w:rsidP="00B54E17">
      <w:pPr>
        <w:pStyle w:val="20"/>
        <w:shd w:val="clear" w:color="auto" w:fill="auto"/>
        <w:tabs>
          <w:tab w:val="left" w:pos="993"/>
        </w:tabs>
        <w:spacing w:line="276" w:lineRule="auto"/>
        <w:ind w:firstLine="0"/>
      </w:pPr>
      <w:r>
        <w:t xml:space="preserve">2.2.9. </w:t>
      </w:r>
      <w:proofErr w:type="spellStart"/>
      <w:r>
        <w:t>взаємодіє</w:t>
      </w:r>
      <w:proofErr w:type="spellEnd"/>
      <w:r>
        <w:t xml:space="preserve"> з </w:t>
      </w:r>
      <w:proofErr w:type="spellStart"/>
      <w:r>
        <w:t>науковими</w:t>
      </w:r>
      <w:proofErr w:type="spellEnd"/>
      <w:r>
        <w:t xml:space="preserve"> </w:t>
      </w:r>
      <w:proofErr w:type="spellStart"/>
      <w:r>
        <w:t>відділеннями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учнівськими</w:t>
      </w:r>
      <w:proofErr w:type="spellEnd"/>
      <w:r>
        <w:t xml:space="preserve"> </w:t>
      </w:r>
      <w:proofErr w:type="spellStart"/>
      <w:r>
        <w:t>товариствами</w:t>
      </w:r>
      <w:proofErr w:type="spellEnd"/>
      <w:r>
        <w:t xml:space="preserve">, участь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 xml:space="preserve"> з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конкурсів-захистів</w:t>
      </w:r>
      <w:proofErr w:type="spellEnd"/>
      <w:r>
        <w:t xml:space="preserve"> </w:t>
      </w:r>
      <w:proofErr w:type="spellStart"/>
      <w:r>
        <w:t>науково-дослідницьких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турнірів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команд та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. </w:t>
      </w:r>
    </w:p>
    <w:p w14:paraId="7A63D0B4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  <w:r>
        <w:t xml:space="preserve">Центр не </w:t>
      </w:r>
      <w:proofErr w:type="spellStart"/>
      <w:r>
        <w:t>мож</w:t>
      </w:r>
      <w:proofErr w:type="spellEnd"/>
      <w:r>
        <w:rPr>
          <w:lang w:val="uk-UA"/>
        </w:rPr>
        <w:t>е</w:t>
      </w:r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не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r>
        <w:rPr>
          <w:lang w:val="uk-UA"/>
        </w:rPr>
        <w:t>Статутом</w:t>
      </w:r>
      <w:r>
        <w:t xml:space="preserve"> та </w:t>
      </w:r>
      <w:proofErr w:type="spellStart"/>
      <w:r>
        <w:t>іншими</w:t>
      </w:r>
      <w:proofErr w:type="spellEnd"/>
      <w:r>
        <w:t xml:space="preserve"> актами </w:t>
      </w:r>
      <w:proofErr w:type="spellStart"/>
      <w:r>
        <w:t>законодавства</w:t>
      </w:r>
      <w:proofErr w:type="spellEnd"/>
      <w:r>
        <w:t>.</w:t>
      </w:r>
    </w:p>
    <w:p w14:paraId="624A8BFD" w14:textId="77777777" w:rsidR="0025285C" w:rsidRDefault="0025285C" w:rsidP="00B54E17">
      <w:pPr>
        <w:pStyle w:val="20"/>
        <w:shd w:val="clear" w:color="auto" w:fill="auto"/>
        <w:spacing w:line="276" w:lineRule="auto"/>
        <w:ind w:firstLine="600"/>
      </w:pPr>
    </w:p>
    <w:p w14:paraId="60E959D3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ІІІ. </w:t>
      </w:r>
      <w:proofErr w:type="spellStart"/>
      <w:r w:rsidRPr="009A582B">
        <w:rPr>
          <w:b/>
        </w:rPr>
        <w:t>Управління</w:t>
      </w:r>
      <w:proofErr w:type="spellEnd"/>
      <w:r w:rsidRPr="009A582B">
        <w:rPr>
          <w:b/>
        </w:rPr>
        <w:t xml:space="preserve"> та </w:t>
      </w:r>
      <w:proofErr w:type="spellStart"/>
      <w:r w:rsidRPr="009A582B">
        <w:rPr>
          <w:b/>
        </w:rPr>
        <w:t>кадрове</w:t>
      </w:r>
      <w:proofErr w:type="spellEnd"/>
      <w:r w:rsidRPr="009A582B">
        <w:rPr>
          <w:b/>
        </w:rPr>
        <w:t xml:space="preserve"> </w:t>
      </w:r>
      <w:proofErr w:type="spellStart"/>
      <w:r w:rsidRPr="009A582B">
        <w:rPr>
          <w:b/>
        </w:rPr>
        <w:t>забезпечення</w:t>
      </w:r>
      <w:proofErr w:type="spellEnd"/>
      <w:r w:rsidRPr="009A582B">
        <w:rPr>
          <w:b/>
        </w:rPr>
        <w:t xml:space="preserve"> центру</w:t>
      </w:r>
    </w:p>
    <w:p w14:paraId="7327E996" w14:textId="77777777" w:rsidR="0025285C" w:rsidRPr="009A582B" w:rsidRDefault="0025285C" w:rsidP="00B54E17">
      <w:pPr>
        <w:pStyle w:val="20"/>
        <w:shd w:val="clear" w:color="auto" w:fill="auto"/>
        <w:spacing w:line="276" w:lineRule="auto"/>
        <w:ind w:firstLine="0"/>
        <w:jc w:val="center"/>
        <w:rPr>
          <w:b/>
        </w:rPr>
      </w:pPr>
    </w:p>
    <w:p w14:paraId="5D391BF2" w14:textId="77777777" w:rsidR="0025285C" w:rsidRDefault="0025285C" w:rsidP="00B54E17">
      <w:pPr>
        <w:pStyle w:val="20"/>
        <w:shd w:val="clear" w:color="auto" w:fill="auto"/>
        <w:tabs>
          <w:tab w:val="left" w:pos="944"/>
        </w:tabs>
        <w:spacing w:line="276" w:lineRule="auto"/>
        <w:ind w:firstLine="0"/>
      </w:pPr>
      <w:r>
        <w:t xml:space="preserve">3.1. </w:t>
      </w:r>
      <w:proofErr w:type="spellStart"/>
      <w:r>
        <w:t>Безпосереднє</w:t>
      </w:r>
      <w:proofErr w:type="spellEnd"/>
      <w:r>
        <w:t xml:space="preserve"> </w:t>
      </w:r>
      <w:proofErr w:type="spellStart"/>
      <w:r>
        <w:t>керівництво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Центру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директор,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призначається</w:t>
      </w:r>
      <w:proofErr w:type="spellEnd"/>
      <w:r>
        <w:t xml:space="preserve"> </w:t>
      </w:r>
      <w:proofErr w:type="gramStart"/>
      <w:r>
        <w:t>на посаду</w:t>
      </w:r>
      <w:proofErr w:type="gramEnd"/>
      <w:r>
        <w:t xml:space="preserve"> </w:t>
      </w:r>
      <w:proofErr w:type="spellStart"/>
      <w:r>
        <w:rPr>
          <w:lang w:val="uk-UA"/>
        </w:rPr>
        <w:t>Березанською</w:t>
      </w:r>
      <w:proofErr w:type="spellEnd"/>
      <w:r>
        <w:rPr>
          <w:lang w:val="uk-UA"/>
        </w:rPr>
        <w:t xml:space="preserve"> міською радою</w:t>
      </w:r>
      <w:r>
        <w:t xml:space="preserve"> за результатами конкурсу та </w:t>
      </w:r>
      <w:proofErr w:type="spellStart"/>
      <w:r>
        <w:t>звільняється</w:t>
      </w:r>
      <w:proofErr w:type="spellEnd"/>
      <w:r>
        <w:t xml:space="preserve"> ним з посади.</w:t>
      </w:r>
    </w:p>
    <w:p w14:paraId="72F207E0" w14:textId="77777777" w:rsidR="0025285C" w:rsidRDefault="0025285C" w:rsidP="00B54E17">
      <w:pPr>
        <w:pStyle w:val="20"/>
        <w:shd w:val="clear" w:color="auto" w:fill="auto"/>
        <w:tabs>
          <w:tab w:val="left" w:pos="1102"/>
        </w:tabs>
        <w:spacing w:line="276" w:lineRule="auto"/>
        <w:ind w:firstLine="0"/>
      </w:pPr>
      <w:r>
        <w:t>3.2.  Директор центру:</w:t>
      </w:r>
    </w:p>
    <w:p w14:paraId="4A250AF8" w14:textId="77777777" w:rsidR="0025285C" w:rsidRDefault="0025285C" w:rsidP="00DA4704">
      <w:pPr>
        <w:pStyle w:val="20"/>
        <w:shd w:val="clear" w:color="auto" w:fill="auto"/>
        <w:tabs>
          <w:tab w:val="left" w:pos="978"/>
        </w:tabs>
        <w:spacing w:line="276" w:lineRule="auto"/>
        <w:ind w:left="600" w:firstLine="0"/>
      </w:pPr>
      <w:r>
        <w:t xml:space="preserve">3.2.1. </w:t>
      </w:r>
      <w:proofErr w:type="spellStart"/>
      <w:r>
        <w:t>розробляє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Центру та </w:t>
      </w:r>
      <w:proofErr w:type="spellStart"/>
      <w:r>
        <w:t>подає</w:t>
      </w:r>
      <w:proofErr w:type="spellEnd"/>
      <w:r>
        <w:t xml:space="preserve"> на </w:t>
      </w:r>
      <w:proofErr w:type="spellStart"/>
      <w:r>
        <w:t>затвердження</w:t>
      </w:r>
      <w:proofErr w:type="spellEnd"/>
      <w:r>
        <w:t xml:space="preserve"> </w:t>
      </w:r>
      <w:r>
        <w:rPr>
          <w:lang w:val="uk-UA"/>
        </w:rPr>
        <w:t>Березанської міської ради</w:t>
      </w:r>
      <w:r>
        <w:t>;</w:t>
      </w:r>
    </w:p>
    <w:p w14:paraId="0A22A9D5" w14:textId="77777777" w:rsidR="0025285C" w:rsidRDefault="0025285C" w:rsidP="00B54E17">
      <w:pPr>
        <w:pStyle w:val="20"/>
        <w:shd w:val="clear" w:color="auto" w:fill="auto"/>
        <w:tabs>
          <w:tab w:val="left" w:pos="915"/>
        </w:tabs>
        <w:spacing w:line="276" w:lineRule="auto"/>
        <w:ind w:left="620" w:firstLine="0"/>
      </w:pPr>
      <w:r>
        <w:t xml:space="preserve">3.2.2. </w:t>
      </w:r>
      <w:proofErr w:type="spellStart"/>
      <w:r>
        <w:t>затверджує</w:t>
      </w:r>
      <w:proofErr w:type="spellEnd"/>
      <w:r>
        <w:t xml:space="preserve"> план </w:t>
      </w:r>
      <w:proofErr w:type="spellStart"/>
      <w:r>
        <w:t>діяльності</w:t>
      </w:r>
      <w:proofErr w:type="spellEnd"/>
      <w:r>
        <w:t xml:space="preserve"> Центру та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роботу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Центру, </w:t>
      </w:r>
      <w:proofErr w:type="spellStart"/>
      <w:r>
        <w:t>подає</w:t>
      </w:r>
      <w:proofErr w:type="spellEnd"/>
      <w:r>
        <w:t xml:space="preserve"> </w:t>
      </w:r>
      <w:r>
        <w:rPr>
          <w:lang w:val="uk-UA"/>
        </w:rPr>
        <w:t>З</w:t>
      </w:r>
      <w:proofErr w:type="spellStart"/>
      <w:r>
        <w:t>асновнику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штатного </w:t>
      </w:r>
      <w:proofErr w:type="spellStart"/>
      <w:r>
        <w:t>розпису</w:t>
      </w:r>
      <w:proofErr w:type="spellEnd"/>
      <w:r>
        <w:t>;</w:t>
      </w:r>
    </w:p>
    <w:p w14:paraId="6EDA0CC5" w14:textId="77777777" w:rsidR="0025285C" w:rsidRDefault="0025285C" w:rsidP="00B54E17">
      <w:pPr>
        <w:pStyle w:val="20"/>
        <w:shd w:val="clear" w:color="auto" w:fill="auto"/>
        <w:tabs>
          <w:tab w:val="left" w:pos="929"/>
        </w:tabs>
        <w:spacing w:line="276" w:lineRule="auto"/>
        <w:ind w:left="620" w:firstLine="0"/>
      </w:pPr>
      <w:r>
        <w:t xml:space="preserve">3.2.3. </w:t>
      </w:r>
      <w:proofErr w:type="spellStart"/>
      <w:r>
        <w:t>призначає</w:t>
      </w:r>
      <w:proofErr w:type="spellEnd"/>
      <w:r>
        <w:t xml:space="preserve"> </w:t>
      </w:r>
      <w:proofErr w:type="gramStart"/>
      <w:r>
        <w:t>на посаду</w:t>
      </w:r>
      <w:proofErr w:type="gramEnd"/>
      <w:r>
        <w:t xml:space="preserve"> </w:t>
      </w:r>
      <w:proofErr w:type="spellStart"/>
      <w:r>
        <w:t>працівників</w:t>
      </w:r>
      <w:proofErr w:type="spellEnd"/>
      <w:r>
        <w:t xml:space="preserve"> Центру,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займаної</w:t>
      </w:r>
      <w:proofErr w:type="spellEnd"/>
      <w:r>
        <w:t xml:space="preserve"> посади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затверджує</w:t>
      </w:r>
      <w:proofErr w:type="spellEnd"/>
      <w:r>
        <w:t xml:space="preserve"> </w:t>
      </w:r>
      <w:proofErr w:type="spellStart"/>
      <w:r>
        <w:t>посадові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Центру, </w:t>
      </w:r>
      <w:proofErr w:type="spellStart"/>
      <w:r>
        <w:t>заохочує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Центру і </w:t>
      </w:r>
      <w:proofErr w:type="spellStart"/>
      <w:r>
        <w:t>накладає</w:t>
      </w:r>
      <w:proofErr w:type="spellEnd"/>
      <w:r>
        <w:t xml:space="preserve"> на них </w:t>
      </w:r>
      <w:proofErr w:type="spellStart"/>
      <w:r>
        <w:t>дисциплінарні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>;</w:t>
      </w:r>
    </w:p>
    <w:p w14:paraId="3E28CAD7" w14:textId="77777777" w:rsidR="0025285C" w:rsidRDefault="0025285C" w:rsidP="00B54E17">
      <w:pPr>
        <w:pStyle w:val="20"/>
        <w:shd w:val="clear" w:color="auto" w:fill="auto"/>
        <w:tabs>
          <w:tab w:val="left" w:pos="919"/>
        </w:tabs>
        <w:spacing w:line="276" w:lineRule="auto"/>
        <w:ind w:left="620" w:firstLine="0"/>
      </w:pPr>
      <w:r>
        <w:t xml:space="preserve">3.2.4. </w:t>
      </w:r>
      <w:proofErr w:type="spellStart"/>
      <w:r>
        <w:t>залучає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Центру шляхом </w:t>
      </w:r>
      <w:proofErr w:type="spellStart"/>
      <w:r>
        <w:t>укладення</w:t>
      </w:r>
      <w:proofErr w:type="spellEnd"/>
      <w:r>
        <w:t xml:space="preserve"> з ними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>;</w:t>
      </w:r>
    </w:p>
    <w:p w14:paraId="3DFA7BE3" w14:textId="77777777" w:rsidR="0025285C" w:rsidRDefault="0025285C" w:rsidP="00B54E17">
      <w:pPr>
        <w:pStyle w:val="20"/>
        <w:shd w:val="clear" w:color="auto" w:fill="auto"/>
        <w:tabs>
          <w:tab w:val="left" w:pos="929"/>
        </w:tabs>
        <w:spacing w:line="276" w:lineRule="auto"/>
        <w:ind w:firstLine="0"/>
      </w:pPr>
      <w:r>
        <w:t xml:space="preserve">         3.2.5.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належні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      Центру,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фахового</w:t>
      </w:r>
      <w:proofErr w:type="spellEnd"/>
      <w:r>
        <w:t xml:space="preserve"> і </w:t>
      </w:r>
      <w:proofErr w:type="spellStart"/>
      <w:r>
        <w:t>кваліфікаційного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>;</w:t>
      </w:r>
    </w:p>
    <w:p w14:paraId="4D6F8EE0" w14:textId="77777777" w:rsidR="0025285C" w:rsidRDefault="0025285C" w:rsidP="00B54E17">
      <w:pPr>
        <w:pStyle w:val="20"/>
        <w:shd w:val="clear" w:color="auto" w:fill="auto"/>
        <w:tabs>
          <w:tab w:val="left" w:pos="978"/>
        </w:tabs>
        <w:spacing w:line="276" w:lineRule="auto"/>
        <w:ind w:left="620" w:firstLine="0"/>
      </w:pPr>
      <w:r>
        <w:t xml:space="preserve">3.2.6. </w:t>
      </w:r>
      <w:proofErr w:type="spellStart"/>
      <w:r>
        <w:t>видає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накази</w:t>
      </w:r>
      <w:proofErr w:type="spellEnd"/>
      <w:r>
        <w:t xml:space="preserve">, </w:t>
      </w:r>
      <w:proofErr w:type="spellStart"/>
      <w:r>
        <w:t>контролює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>;</w:t>
      </w:r>
    </w:p>
    <w:p w14:paraId="4BC9184B" w14:textId="77777777" w:rsidR="0025285C" w:rsidRDefault="0025285C" w:rsidP="00B54E17">
      <w:pPr>
        <w:pStyle w:val="20"/>
        <w:shd w:val="clear" w:color="auto" w:fill="auto"/>
        <w:tabs>
          <w:tab w:val="left" w:pos="934"/>
        </w:tabs>
        <w:spacing w:line="276" w:lineRule="auto"/>
        <w:ind w:firstLine="543"/>
      </w:pPr>
      <w:r>
        <w:t xml:space="preserve"> 3.2.7. </w:t>
      </w:r>
      <w:proofErr w:type="spellStart"/>
      <w:r>
        <w:t>використовує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засновником</w:t>
      </w:r>
      <w:proofErr w:type="spellEnd"/>
      <w:r>
        <w:t xml:space="preserve"> порядку </w:t>
      </w:r>
      <w:proofErr w:type="spellStart"/>
      <w:r>
        <w:t>майно</w:t>
      </w:r>
      <w:proofErr w:type="spellEnd"/>
      <w:r>
        <w:t xml:space="preserve"> Центру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укладає</w:t>
      </w:r>
      <w:proofErr w:type="spellEnd"/>
      <w:r>
        <w:t xml:space="preserve"> </w:t>
      </w:r>
      <w:proofErr w:type="spellStart"/>
      <w:r>
        <w:t>цивільно-правові</w:t>
      </w:r>
      <w:proofErr w:type="spellEnd"/>
      <w:r>
        <w:t xml:space="preserve"> договори;</w:t>
      </w:r>
    </w:p>
    <w:p w14:paraId="7CB5C4D1" w14:textId="77777777" w:rsidR="0025285C" w:rsidRDefault="0025285C" w:rsidP="00B54E17">
      <w:pPr>
        <w:pStyle w:val="20"/>
        <w:shd w:val="clear" w:color="auto" w:fill="auto"/>
        <w:tabs>
          <w:tab w:val="left" w:pos="978"/>
        </w:tabs>
        <w:spacing w:line="276" w:lineRule="auto"/>
        <w:ind w:left="620" w:firstLine="0"/>
      </w:pPr>
      <w:r>
        <w:t xml:space="preserve"> 3.2.8.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майна Центру;</w:t>
      </w:r>
    </w:p>
    <w:p w14:paraId="644C8261" w14:textId="77777777" w:rsidR="0025285C" w:rsidRDefault="0025285C" w:rsidP="00B54E17">
      <w:pPr>
        <w:pStyle w:val="20"/>
        <w:shd w:val="clear" w:color="auto" w:fill="auto"/>
        <w:tabs>
          <w:tab w:val="left" w:pos="919"/>
        </w:tabs>
        <w:spacing w:line="276" w:lineRule="auto"/>
        <w:ind w:firstLine="0"/>
      </w:pPr>
      <w:r>
        <w:t xml:space="preserve">          3.2.9.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законності</w:t>
      </w:r>
      <w:proofErr w:type="spellEnd"/>
      <w:r>
        <w:t xml:space="preserve"> у </w:t>
      </w:r>
      <w:proofErr w:type="spellStart"/>
      <w:r>
        <w:t>діяльності</w:t>
      </w:r>
      <w:proofErr w:type="spellEnd"/>
      <w:r>
        <w:t xml:space="preserve"> Центру;</w:t>
      </w:r>
    </w:p>
    <w:p w14:paraId="6632B833" w14:textId="77777777" w:rsidR="0025285C" w:rsidRPr="00383F09" w:rsidRDefault="0025285C" w:rsidP="00B54E17">
      <w:pPr>
        <w:pStyle w:val="20"/>
        <w:shd w:val="clear" w:color="auto" w:fill="auto"/>
        <w:tabs>
          <w:tab w:val="left" w:pos="1098"/>
        </w:tabs>
        <w:spacing w:line="276" w:lineRule="auto"/>
        <w:ind w:firstLine="0"/>
      </w:pPr>
      <w:r>
        <w:t xml:space="preserve">          3.2.10.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Ц</w:t>
      </w:r>
      <w:r w:rsidRPr="00383F09">
        <w:t xml:space="preserve">ентру без </w:t>
      </w:r>
      <w:proofErr w:type="spellStart"/>
      <w:r w:rsidRPr="00383F09">
        <w:t>довіреності</w:t>
      </w:r>
      <w:proofErr w:type="spellEnd"/>
      <w:r w:rsidRPr="00383F09">
        <w:t>;</w:t>
      </w:r>
    </w:p>
    <w:p w14:paraId="42D16B1F" w14:textId="77777777" w:rsidR="0025285C" w:rsidRPr="00383F09" w:rsidRDefault="0025285C" w:rsidP="00B54E17">
      <w:pPr>
        <w:pStyle w:val="20"/>
        <w:shd w:val="clear" w:color="auto" w:fill="auto"/>
        <w:tabs>
          <w:tab w:val="left" w:pos="1071"/>
        </w:tabs>
        <w:spacing w:line="276" w:lineRule="auto"/>
        <w:ind w:firstLine="724"/>
      </w:pPr>
      <w:r>
        <w:t xml:space="preserve">3.2.11.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засновнику</w:t>
      </w:r>
      <w:proofErr w:type="spellEnd"/>
      <w:r>
        <w:t xml:space="preserve"> Ц</w:t>
      </w:r>
      <w:r w:rsidRPr="00383F09">
        <w:t xml:space="preserve">ентру </w:t>
      </w:r>
      <w:proofErr w:type="spellStart"/>
      <w:r w:rsidRPr="00383F09">
        <w:t>пропозиції</w:t>
      </w:r>
      <w:proofErr w:type="spellEnd"/>
      <w:r w:rsidRPr="00383F09">
        <w:t xml:space="preserve"> </w:t>
      </w:r>
      <w:proofErr w:type="spellStart"/>
      <w:r w:rsidRPr="00383F09">
        <w:t>щод</w:t>
      </w:r>
      <w:r>
        <w:t>о</w:t>
      </w:r>
      <w:proofErr w:type="spellEnd"/>
      <w:r>
        <w:t xml:space="preserve"> </w:t>
      </w:r>
      <w:proofErr w:type="spellStart"/>
      <w:r>
        <w:lastRenderedPageBreak/>
        <w:t>вдосконалення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Ц</w:t>
      </w:r>
      <w:r w:rsidRPr="00383F09">
        <w:t>ентру;</w:t>
      </w:r>
    </w:p>
    <w:p w14:paraId="770761FE" w14:textId="77777777" w:rsidR="0025285C" w:rsidRDefault="0025285C" w:rsidP="00B54E17">
      <w:pPr>
        <w:widowControl/>
        <w:tabs>
          <w:tab w:val="left" w:pos="0"/>
          <w:tab w:val="left" w:pos="1134"/>
          <w:tab w:val="left" w:pos="1800"/>
        </w:tabs>
        <w:suppressAutoHyphens/>
        <w:ind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3.2.12. подає засновнику Ц</w:t>
      </w:r>
      <w:r w:rsidRPr="00383F09">
        <w:rPr>
          <w:rFonts w:ascii="Times New Roman" w:hAnsi="Times New Roman" w:cs="Times New Roman"/>
          <w:sz w:val="28"/>
          <w:szCs w:val="28"/>
        </w:rPr>
        <w:t>ентру річний звіт пр</w:t>
      </w:r>
      <w:r>
        <w:rPr>
          <w:rFonts w:ascii="Times New Roman" w:hAnsi="Times New Roman" w:cs="Times New Roman"/>
          <w:sz w:val="28"/>
          <w:szCs w:val="28"/>
        </w:rPr>
        <w:t>о виконання стратегії розвитку Ц</w:t>
      </w:r>
      <w:r w:rsidRPr="00383F09">
        <w:rPr>
          <w:rFonts w:ascii="Times New Roman" w:hAnsi="Times New Roman" w:cs="Times New Roman"/>
          <w:sz w:val="28"/>
          <w:szCs w:val="28"/>
        </w:rPr>
        <w:t>ентру</w:t>
      </w:r>
      <w:r>
        <w:rPr>
          <w:rFonts w:hint="eastAsia"/>
        </w:rPr>
        <w:t>;</w:t>
      </w:r>
      <w:r w:rsidRPr="00383F09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14:paraId="71475664" w14:textId="77777777" w:rsidR="0025285C" w:rsidRPr="00A06F9A" w:rsidRDefault="0025285C" w:rsidP="00B54E17">
      <w:pPr>
        <w:widowControl/>
        <w:tabs>
          <w:tab w:val="left" w:pos="0"/>
          <w:tab w:val="left" w:pos="1134"/>
          <w:tab w:val="left" w:pos="1800"/>
        </w:tabs>
        <w:suppressAutoHyphens/>
        <w:ind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3.2.13. с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півпрацює з відповідними органами виконавчої влади при вико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нанні покладених на Центр  завдань;</w:t>
      </w:r>
    </w:p>
    <w:p w14:paraId="58CA23C0" w14:textId="77777777" w:rsidR="0025285C" w:rsidRPr="00A06F9A" w:rsidRDefault="0025285C" w:rsidP="00B54E17">
      <w:pPr>
        <w:widowControl/>
        <w:tabs>
          <w:tab w:val="left" w:pos="0"/>
          <w:tab w:val="left" w:pos="1134"/>
          <w:tab w:val="left" w:pos="1800"/>
        </w:tabs>
        <w:suppressAutoHyphens/>
        <w:ind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3.2.14.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р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озглядає в межах повноважень та організовує своєчасний та якісний розгляд працівниками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Центру 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звернень від органів державної влади, органів місцевого самоврядування, громадських об'єднань, підприємств, установ, організацій, громадян з питань, віднесених до компетенції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Центр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у, а також підготовку за результатами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їх розгляду проектів відповідей;</w:t>
      </w:r>
    </w:p>
    <w:p w14:paraId="5DCA6C77" w14:textId="77777777" w:rsidR="0025285C" w:rsidRPr="001D5F03" w:rsidRDefault="0025285C" w:rsidP="00B54E17">
      <w:pPr>
        <w:widowControl/>
        <w:tabs>
          <w:tab w:val="left" w:pos="0"/>
          <w:tab w:val="left" w:pos="1134"/>
          <w:tab w:val="left" w:pos="1800"/>
        </w:tabs>
        <w:suppressAutoHyphens/>
        <w:ind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3.2.15. 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Забезпечує дотримання трудової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виконавської дисципліни працівників центру</w:t>
      </w:r>
      <w:r w:rsidRPr="00A06F9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14:paraId="39B00AC4" w14:textId="77777777" w:rsidR="0025285C" w:rsidRDefault="0025285C" w:rsidP="00FD6461">
      <w:pPr>
        <w:pStyle w:val="20"/>
        <w:shd w:val="clear" w:color="auto" w:fill="auto"/>
        <w:spacing w:line="276" w:lineRule="auto"/>
        <w:ind w:firstLine="0"/>
      </w:pPr>
      <w:r>
        <w:t xml:space="preserve">3.3. </w:t>
      </w:r>
      <w:proofErr w:type="spellStart"/>
      <w:r>
        <w:t>Обов’язки</w:t>
      </w:r>
      <w:proofErr w:type="spellEnd"/>
      <w:r>
        <w:t xml:space="preserve"> директора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Центру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посадовими</w:t>
      </w:r>
      <w:proofErr w:type="spellEnd"/>
      <w:r>
        <w:t xml:space="preserve"> </w:t>
      </w:r>
      <w:proofErr w:type="spellStart"/>
      <w:r>
        <w:t>інструкціями</w:t>
      </w:r>
      <w:proofErr w:type="spellEnd"/>
      <w:r>
        <w:t>.</w:t>
      </w:r>
    </w:p>
    <w:p w14:paraId="3199CC82" w14:textId="77777777" w:rsidR="0025285C" w:rsidRDefault="0025285C" w:rsidP="00FD6461">
      <w:pPr>
        <w:pStyle w:val="20"/>
        <w:shd w:val="clear" w:color="auto" w:fill="auto"/>
        <w:tabs>
          <w:tab w:val="left" w:pos="1071"/>
        </w:tabs>
        <w:spacing w:line="276" w:lineRule="auto"/>
        <w:ind w:firstLine="0"/>
      </w:pPr>
      <w:r>
        <w:t xml:space="preserve">3.4. </w:t>
      </w:r>
      <w:proofErr w:type="spellStart"/>
      <w:r>
        <w:t>Штатний</w:t>
      </w:r>
      <w:proofErr w:type="spellEnd"/>
      <w:r>
        <w:t xml:space="preserve"> </w:t>
      </w:r>
      <w:proofErr w:type="spellStart"/>
      <w:r>
        <w:t>розпис</w:t>
      </w:r>
      <w:proofErr w:type="spellEnd"/>
      <w:r>
        <w:t xml:space="preserve"> Центру </w:t>
      </w:r>
      <w:proofErr w:type="spellStart"/>
      <w:r>
        <w:t>затверджує</w:t>
      </w:r>
      <w:proofErr w:type="spellEnd"/>
      <w:r>
        <w:t xml:space="preserve"> </w:t>
      </w:r>
      <w:r>
        <w:rPr>
          <w:lang w:val="uk-UA"/>
        </w:rPr>
        <w:t>Березанська міська рада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. </w:t>
      </w:r>
      <w:proofErr w:type="spellStart"/>
      <w:r>
        <w:t>Штатний</w:t>
      </w:r>
      <w:proofErr w:type="spellEnd"/>
      <w:r>
        <w:t xml:space="preserve"> </w:t>
      </w:r>
      <w:proofErr w:type="spellStart"/>
      <w:r>
        <w:t>розпис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посади консультанта, психолога, бухгалтера, секретаря </w:t>
      </w:r>
      <w:proofErr w:type="gramStart"/>
      <w:r>
        <w:t xml:space="preserve">та  </w:t>
      </w:r>
      <w:proofErr w:type="spellStart"/>
      <w:r>
        <w:t>працівників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з </w:t>
      </w:r>
      <w:proofErr w:type="spellStart"/>
      <w:r>
        <w:t>обслуговування</w:t>
      </w:r>
      <w:proofErr w:type="spellEnd"/>
      <w:r>
        <w:t xml:space="preserve">. </w:t>
      </w:r>
      <w:proofErr w:type="spellStart"/>
      <w:r>
        <w:t>Кількість</w:t>
      </w:r>
      <w:proofErr w:type="spellEnd"/>
      <w:r>
        <w:t xml:space="preserve"> посад </w:t>
      </w:r>
      <w:proofErr w:type="spellStart"/>
      <w:proofErr w:type="gramStart"/>
      <w:r>
        <w:t>консультантів</w:t>
      </w:r>
      <w:proofErr w:type="spellEnd"/>
      <w:r>
        <w:t>,  а</w:t>
      </w:r>
      <w:proofErr w:type="gram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та </w:t>
      </w:r>
      <w:proofErr w:type="spellStart"/>
      <w:r>
        <w:t>кількість</w:t>
      </w:r>
      <w:proofErr w:type="spellEnd"/>
      <w:r>
        <w:t xml:space="preserve"> посад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з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 xml:space="preserve"> </w:t>
      </w:r>
      <w:r>
        <w:rPr>
          <w:lang w:val="uk-UA"/>
        </w:rPr>
        <w:t>З</w:t>
      </w:r>
      <w:proofErr w:type="spellStart"/>
      <w:r>
        <w:t>асновником</w:t>
      </w:r>
      <w:proofErr w:type="spellEnd"/>
      <w:r>
        <w:t xml:space="preserve"> Центру. За </w:t>
      </w:r>
      <w:proofErr w:type="spellStart"/>
      <w:r>
        <w:t>рішенням</w:t>
      </w:r>
      <w:proofErr w:type="spellEnd"/>
      <w:r>
        <w:t xml:space="preserve"> </w:t>
      </w:r>
      <w:r>
        <w:rPr>
          <w:lang w:val="uk-UA"/>
        </w:rPr>
        <w:t xml:space="preserve">Березанської міської </w:t>
      </w:r>
      <w:proofErr w:type="gramStart"/>
      <w:r>
        <w:rPr>
          <w:lang w:val="uk-UA"/>
        </w:rPr>
        <w:t xml:space="preserve">ради </w:t>
      </w:r>
      <w:r>
        <w:t xml:space="preserve"> до</w:t>
      </w:r>
      <w:proofErr w:type="gramEnd"/>
      <w:r>
        <w:t xml:space="preserve"> штатного </w:t>
      </w:r>
      <w:proofErr w:type="spellStart"/>
      <w:r>
        <w:t>розпису</w:t>
      </w:r>
      <w:proofErr w:type="spellEnd"/>
      <w:r>
        <w:t xml:space="preserve"> Центру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вводитися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посади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фонду.</w:t>
      </w:r>
    </w:p>
    <w:p w14:paraId="74475FC1" w14:textId="77777777" w:rsidR="0025285C" w:rsidRPr="00367B76" w:rsidRDefault="0025285C" w:rsidP="00FD6461">
      <w:pPr>
        <w:pStyle w:val="20"/>
        <w:shd w:val="clear" w:color="auto" w:fill="auto"/>
        <w:tabs>
          <w:tab w:val="left" w:pos="1071"/>
        </w:tabs>
        <w:spacing w:line="276" w:lineRule="auto"/>
        <w:ind w:firstLine="0"/>
        <w:rPr>
          <w:b/>
        </w:rPr>
      </w:pPr>
      <w:r>
        <w:t xml:space="preserve">3.5. На посади директора,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Центру </w:t>
      </w:r>
      <w:proofErr w:type="spellStart"/>
      <w:r>
        <w:t>призначаються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громадянами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володіють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магістра</w:t>
      </w:r>
      <w:proofErr w:type="spellEnd"/>
      <w:r>
        <w:t xml:space="preserve"> (</w:t>
      </w:r>
      <w:proofErr w:type="spellStart"/>
      <w:r>
        <w:t>спеціаліста</w:t>
      </w:r>
      <w:proofErr w:type="spellEnd"/>
      <w:r>
        <w:t xml:space="preserve">), стаж </w:t>
      </w:r>
      <w:proofErr w:type="spellStart"/>
      <w:r>
        <w:t>педагогічної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як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та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конкурсний</w:t>
      </w:r>
      <w:proofErr w:type="spellEnd"/>
      <w:r>
        <w:t xml:space="preserve"> </w:t>
      </w:r>
      <w:proofErr w:type="spellStart"/>
      <w:r>
        <w:t>відбір</w:t>
      </w:r>
      <w:proofErr w:type="spellEnd"/>
      <w:r>
        <w:t xml:space="preserve"> і </w:t>
      </w:r>
      <w:proofErr w:type="spellStart"/>
      <w:r>
        <w:t>визнані</w:t>
      </w:r>
      <w:proofErr w:type="spellEnd"/>
      <w:r>
        <w:t xml:space="preserve"> </w:t>
      </w:r>
      <w:proofErr w:type="spellStart"/>
      <w:r>
        <w:t>переможцями</w:t>
      </w:r>
      <w:proofErr w:type="spellEnd"/>
      <w:r>
        <w:t xml:space="preserve"> конкурсу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порядку</w:t>
      </w:r>
      <w:proofErr w:type="gram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засновником</w:t>
      </w:r>
      <w:proofErr w:type="spellEnd"/>
      <w:r>
        <w:t xml:space="preserve"> Центру.</w:t>
      </w:r>
    </w:p>
    <w:p w14:paraId="713168B8" w14:textId="77777777" w:rsidR="0025285C" w:rsidRDefault="0025285C" w:rsidP="00B54E17">
      <w:pPr>
        <w:pStyle w:val="20"/>
        <w:shd w:val="clear" w:color="auto" w:fill="auto"/>
        <w:tabs>
          <w:tab w:val="left" w:pos="1071"/>
        </w:tabs>
        <w:spacing w:line="276" w:lineRule="auto"/>
        <w:ind w:left="620" w:firstLine="0"/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>
        <w:rPr>
          <w:b/>
        </w:rPr>
        <w:t xml:space="preserve">. </w:t>
      </w:r>
      <w:proofErr w:type="spellStart"/>
      <w:r w:rsidRPr="00CF12EB">
        <w:rPr>
          <w:b/>
        </w:rPr>
        <w:t>Фінансування</w:t>
      </w:r>
      <w:proofErr w:type="spellEnd"/>
      <w:r w:rsidRPr="00CF12EB">
        <w:rPr>
          <w:b/>
        </w:rPr>
        <w:t xml:space="preserve"> та контроль за </w:t>
      </w:r>
      <w:proofErr w:type="spellStart"/>
      <w:r w:rsidRPr="00CF12EB">
        <w:rPr>
          <w:b/>
        </w:rPr>
        <w:t>діяльністю</w:t>
      </w:r>
      <w:proofErr w:type="spellEnd"/>
      <w:r w:rsidRPr="00CF12EB">
        <w:rPr>
          <w:b/>
        </w:rPr>
        <w:t xml:space="preserve"> центру</w:t>
      </w:r>
    </w:p>
    <w:p w14:paraId="0F8B538E" w14:textId="77777777" w:rsidR="0025285C" w:rsidRPr="00CF12EB" w:rsidRDefault="0025285C" w:rsidP="00B54E17">
      <w:pPr>
        <w:pStyle w:val="20"/>
        <w:shd w:val="clear" w:color="auto" w:fill="auto"/>
        <w:tabs>
          <w:tab w:val="left" w:pos="1071"/>
        </w:tabs>
        <w:spacing w:line="276" w:lineRule="auto"/>
        <w:ind w:left="620" w:firstLine="0"/>
        <w:rPr>
          <w:b/>
        </w:rPr>
      </w:pPr>
    </w:p>
    <w:p w14:paraId="6F113A09" w14:textId="77777777" w:rsidR="0025285C" w:rsidRDefault="0025285C" w:rsidP="00B54E17">
      <w:pPr>
        <w:pStyle w:val="20"/>
        <w:shd w:val="clear" w:color="auto" w:fill="auto"/>
        <w:tabs>
          <w:tab w:val="left" w:pos="1023"/>
        </w:tabs>
        <w:spacing w:line="276" w:lineRule="auto"/>
        <w:ind w:firstLine="0"/>
      </w:pPr>
      <w:r>
        <w:t xml:space="preserve">4.1. </w:t>
      </w:r>
      <w:proofErr w:type="spellStart"/>
      <w:r>
        <w:t>Фінансування</w:t>
      </w:r>
      <w:proofErr w:type="spellEnd"/>
      <w:r>
        <w:t xml:space="preserve"> Центру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rPr>
          <w:lang w:val="uk-UA"/>
        </w:rPr>
        <w:t>Березанською</w:t>
      </w:r>
      <w:proofErr w:type="spellEnd"/>
      <w:r>
        <w:rPr>
          <w:lang w:val="uk-UA"/>
        </w:rPr>
        <w:t xml:space="preserve"> міською радою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>.</w:t>
      </w:r>
    </w:p>
    <w:p w14:paraId="02EC681B" w14:textId="77777777" w:rsidR="0025285C" w:rsidRDefault="0025285C" w:rsidP="00B54E17">
      <w:pPr>
        <w:pStyle w:val="20"/>
        <w:shd w:val="clear" w:color="auto" w:fill="auto"/>
        <w:tabs>
          <w:tab w:val="left" w:pos="1023"/>
        </w:tabs>
        <w:spacing w:line="276" w:lineRule="auto"/>
        <w:ind w:firstLine="0"/>
      </w:pPr>
      <w:r>
        <w:t xml:space="preserve">4.2. </w:t>
      </w:r>
      <w:proofErr w:type="spellStart"/>
      <w:r>
        <w:t>Матеріально-технічну</w:t>
      </w:r>
      <w:proofErr w:type="spellEnd"/>
      <w:r>
        <w:t xml:space="preserve"> базу Центру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відображена</w:t>
      </w:r>
      <w:proofErr w:type="spellEnd"/>
      <w:r>
        <w:t xml:space="preserve"> у </w:t>
      </w:r>
      <w:proofErr w:type="spellStart"/>
      <w:r>
        <w:t>балансі</w:t>
      </w:r>
      <w:proofErr w:type="spellEnd"/>
      <w:r>
        <w:t xml:space="preserve">.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закріплене</w:t>
      </w:r>
      <w:proofErr w:type="spellEnd"/>
      <w:r>
        <w:t xml:space="preserve"> за Центром,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на </w:t>
      </w:r>
      <w:proofErr w:type="spellStart"/>
      <w:r>
        <w:t>праві</w:t>
      </w:r>
      <w:proofErr w:type="spellEnd"/>
      <w:r>
        <w:t xml:space="preserve"> оперативного </w:t>
      </w:r>
      <w:proofErr w:type="spellStart"/>
      <w:r>
        <w:t>управління</w:t>
      </w:r>
      <w:proofErr w:type="spellEnd"/>
      <w:r>
        <w:t xml:space="preserve"> та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вилучене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14:paraId="42627899" w14:textId="77777777" w:rsidR="0025285C" w:rsidRDefault="0025285C" w:rsidP="00B54E17">
      <w:pPr>
        <w:pStyle w:val="20"/>
        <w:shd w:val="clear" w:color="auto" w:fill="auto"/>
        <w:tabs>
          <w:tab w:val="left" w:pos="1023"/>
        </w:tabs>
        <w:spacing w:line="276" w:lineRule="auto"/>
        <w:ind w:firstLine="0"/>
      </w:pPr>
      <w:r>
        <w:t xml:space="preserve">4.3. </w:t>
      </w:r>
      <w:proofErr w:type="spellStart"/>
      <w:r>
        <w:t>Фінансово-господарська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Центру </w:t>
      </w:r>
      <w:proofErr w:type="spellStart"/>
      <w:r>
        <w:t>провадиться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.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центру є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, не </w:t>
      </w:r>
      <w:proofErr w:type="spellStart"/>
      <w:r>
        <w:t>заборонені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14:paraId="56B9668A" w14:textId="77777777" w:rsidR="0025285C" w:rsidRDefault="0025285C" w:rsidP="00B54E17">
      <w:pPr>
        <w:pStyle w:val="20"/>
        <w:shd w:val="clear" w:color="auto" w:fill="auto"/>
        <w:spacing w:line="276" w:lineRule="auto"/>
        <w:ind w:firstLine="0"/>
      </w:pPr>
      <w:r>
        <w:lastRenderedPageBreak/>
        <w:t xml:space="preserve">4.4. Центр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платні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Центром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r>
        <w:rPr>
          <w:lang w:val="uk-UA"/>
        </w:rPr>
        <w:t>Статутом</w:t>
      </w:r>
      <w:r>
        <w:t xml:space="preserve"> та </w:t>
      </w:r>
      <w:proofErr w:type="spellStart"/>
      <w:r>
        <w:t>іншими</w:t>
      </w:r>
      <w:proofErr w:type="spellEnd"/>
      <w:r>
        <w:t xml:space="preserve"> актами </w:t>
      </w:r>
      <w:proofErr w:type="spellStart"/>
      <w:r>
        <w:t>законодавства</w:t>
      </w:r>
      <w:proofErr w:type="spellEnd"/>
      <w:r>
        <w:t>).</w:t>
      </w:r>
    </w:p>
    <w:p w14:paraId="219FAEA0" w14:textId="77777777" w:rsidR="0025285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</w:pPr>
      <w:r>
        <w:t xml:space="preserve">4.5. Контроль за </w:t>
      </w:r>
      <w:proofErr w:type="spellStart"/>
      <w:r>
        <w:t>дотриманням</w:t>
      </w:r>
      <w:proofErr w:type="spellEnd"/>
      <w:r>
        <w:t xml:space="preserve"> Центром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r>
        <w:rPr>
          <w:lang w:val="uk-UA"/>
        </w:rPr>
        <w:t>Статуту</w:t>
      </w:r>
      <w:r>
        <w:t xml:space="preserve">, </w:t>
      </w:r>
      <w:proofErr w:type="spellStart"/>
      <w:r>
        <w:t>здійснюють</w:t>
      </w:r>
      <w:proofErr w:type="spellEnd"/>
      <w:r>
        <w:t xml:space="preserve"> </w:t>
      </w:r>
      <w:r>
        <w:rPr>
          <w:lang w:val="uk-UA"/>
        </w:rPr>
        <w:t xml:space="preserve">Березанська міська рада </w:t>
      </w:r>
      <w:r>
        <w:t xml:space="preserve"> та </w:t>
      </w:r>
      <w:proofErr w:type="spellStart"/>
      <w:r>
        <w:t>відповідний</w:t>
      </w:r>
      <w:proofErr w:type="spellEnd"/>
      <w:r>
        <w:t xml:space="preserve"> орган </w:t>
      </w:r>
      <w:proofErr w:type="spellStart"/>
      <w:r>
        <w:t>управління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>.</w:t>
      </w:r>
    </w:p>
    <w:p w14:paraId="05FAF896" w14:textId="77777777" w:rsidR="0025285C" w:rsidRDefault="0025285C" w:rsidP="00B54E17">
      <w:pPr>
        <w:widowControl/>
        <w:tabs>
          <w:tab w:val="left" w:pos="0"/>
          <w:tab w:val="left" w:pos="709"/>
          <w:tab w:val="left" w:pos="162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4.6. </w:t>
      </w:r>
      <w:r w:rsidRPr="000300C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Ліквідація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або реорганізація Центру</w:t>
      </w:r>
      <w:r w:rsidRPr="000300C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здійснюється відповідно до вимог чинного законодавства України.</w:t>
      </w:r>
    </w:p>
    <w:p w14:paraId="081F3869" w14:textId="77777777" w:rsidR="0025285C" w:rsidRPr="000300CB" w:rsidRDefault="0025285C" w:rsidP="00B54E17">
      <w:pPr>
        <w:widowControl/>
        <w:tabs>
          <w:tab w:val="left" w:pos="0"/>
          <w:tab w:val="left" w:pos="709"/>
          <w:tab w:val="left" w:pos="162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4.7. </w:t>
      </w:r>
      <w:r w:rsidRPr="000300C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Зміни і доповнення до цього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Статуту</w:t>
      </w:r>
      <w:r w:rsidRPr="000300C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вносяться в порядку, встановленому для його прийняття.</w:t>
      </w:r>
    </w:p>
    <w:p w14:paraId="30C3C42D" w14:textId="77777777" w:rsidR="0025285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</w:pPr>
    </w:p>
    <w:p w14:paraId="6149B661" w14:textId="77777777" w:rsidR="0025285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</w:pPr>
    </w:p>
    <w:p w14:paraId="63E6A4BE" w14:textId="77777777" w:rsidR="0025285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</w:pPr>
    </w:p>
    <w:p w14:paraId="224AF061" w14:textId="77777777" w:rsidR="0025285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</w:pPr>
    </w:p>
    <w:p w14:paraId="2FF48D89" w14:textId="77777777" w:rsidR="0025285C" w:rsidRPr="00482CAC" w:rsidRDefault="0025285C" w:rsidP="00B54E17">
      <w:pPr>
        <w:pStyle w:val="20"/>
        <w:shd w:val="clear" w:color="auto" w:fill="auto"/>
        <w:tabs>
          <w:tab w:val="left" w:pos="1028"/>
        </w:tabs>
        <w:spacing w:line="276" w:lineRule="auto"/>
        <w:ind w:firstLine="0"/>
        <w:rPr>
          <w:b/>
        </w:rPr>
      </w:pPr>
      <w:proofErr w:type="spellStart"/>
      <w:r w:rsidRPr="00482CAC">
        <w:rPr>
          <w:b/>
        </w:rPr>
        <w:t>Секретар</w:t>
      </w:r>
      <w:proofErr w:type="spellEnd"/>
      <w:r w:rsidRPr="00482CAC">
        <w:rPr>
          <w:b/>
        </w:rPr>
        <w:t xml:space="preserve"> ради               </w:t>
      </w:r>
      <w:r>
        <w:rPr>
          <w:b/>
        </w:rPr>
        <w:t xml:space="preserve">             </w:t>
      </w:r>
      <w:r w:rsidRPr="00482CAC">
        <w:rPr>
          <w:b/>
        </w:rPr>
        <w:t xml:space="preserve">                                            Олег СИВАК</w:t>
      </w:r>
    </w:p>
    <w:p w14:paraId="53E68182" w14:textId="77777777" w:rsidR="0025285C" w:rsidRDefault="0025285C" w:rsidP="00B54E17"/>
    <w:sectPr w:rsidR="0025285C" w:rsidSect="0013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304"/>
    <w:rsid w:val="000300CB"/>
    <w:rsid w:val="00094CB7"/>
    <w:rsid w:val="001305DE"/>
    <w:rsid w:val="001D5F03"/>
    <w:rsid w:val="0025285C"/>
    <w:rsid w:val="00321AAF"/>
    <w:rsid w:val="00367B76"/>
    <w:rsid w:val="00383F09"/>
    <w:rsid w:val="00421E34"/>
    <w:rsid w:val="00482CAC"/>
    <w:rsid w:val="00483E38"/>
    <w:rsid w:val="00560333"/>
    <w:rsid w:val="006F3168"/>
    <w:rsid w:val="00733A3E"/>
    <w:rsid w:val="007A3304"/>
    <w:rsid w:val="00811165"/>
    <w:rsid w:val="009A582B"/>
    <w:rsid w:val="00A03C7C"/>
    <w:rsid w:val="00A06F9A"/>
    <w:rsid w:val="00A2159A"/>
    <w:rsid w:val="00A31107"/>
    <w:rsid w:val="00A7105A"/>
    <w:rsid w:val="00B54E17"/>
    <w:rsid w:val="00B622CC"/>
    <w:rsid w:val="00B70F1F"/>
    <w:rsid w:val="00B81059"/>
    <w:rsid w:val="00BA67B7"/>
    <w:rsid w:val="00BB76BD"/>
    <w:rsid w:val="00BC71C0"/>
    <w:rsid w:val="00CB7C45"/>
    <w:rsid w:val="00CF12EB"/>
    <w:rsid w:val="00DA4704"/>
    <w:rsid w:val="00DE5BFF"/>
    <w:rsid w:val="00F423C1"/>
    <w:rsid w:val="00FB3DF1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88BFD"/>
  <w15:docId w15:val="{322A0C32-C312-4A1C-AC99-5F14D9F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E1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54E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4E17"/>
    <w:pPr>
      <w:shd w:val="clear" w:color="auto" w:fill="FFFFFF"/>
      <w:spacing w:line="682" w:lineRule="exact"/>
      <w:ind w:hanging="540"/>
      <w:jc w:val="both"/>
    </w:pPr>
    <w:rPr>
      <w:rFonts w:ascii="Times New Roman" w:eastAsia="Calibri" w:hAnsi="Times New Roman" w:cs="Times New Roman"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6066</Words>
  <Characters>3458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2020-09-30T07:08:00Z</dcterms:created>
  <dcterms:modified xsi:type="dcterms:W3CDTF">2020-09-30T07:08:00Z</dcterms:modified>
</cp:coreProperties>
</file>