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XSpec="right" w:tblpY="-7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5A7E87" w:rsidTr="007941C5">
        <w:tc>
          <w:tcPr>
            <w:tcW w:w="3510" w:type="dxa"/>
          </w:tcPr>
          <w:p w:rsidR="005A7E87" w:rsidRDefault="005A7E87" w:rsidP="007941C5">
            <w:pPr>
              <w:pStyle w:val="a4"/>
              <w:jc w:val="left"/>
              <w:rPr>
                <w:lang w:val="uk-UA"/>
              </w:rPr>
            </w:pPr>
            <w:bookmarkStart w:id="0" w:name="_GoBack"/>
            <w:bookmarkEnd w:id="0"/>
            <w:r>
              <w:rPr>
                <w:lang w:val="uk-UA"/>
              </w:rPr>
              <w:t>Додаток 1</w:t>
            </w:r>
          </w:p>
          <w:p w:rsidR="005A7E87" w:rsidRDefault="005A7E87" w:rsidP="007941C5">
            <w:pPr>
              <w:pStyle w:val="a4"/>
              <w:jc w:val="left"/>
              <w:rPr>
                <w:lang w:val="uk-UA"/>
              </w:rPr>
            </w:pPr>
            <w:r>
              <w:rPr>
                <w:lang w:val="uk-UA"/>
              </w:rPr>
              <w:t>ЗАТВЕРДЖЕНО</w:t>
            </w:r>
          </w:p>
          <w:p w:rsidR="005A7E87" w:rsidRDefault="005A7E87" w:rsidP="007941C5">
            <w:pPr>
              <w:pStyle w:val="a4"/>
              <w:jc w:val="left"/>
              <w:rPr>
                <w:lang w:val="uk-UA"/>
              </w:rPr>
            </w:pPr>
            <w:r>
              <w:rPr>
                <w:lang w:val="uk-UA"/>
              </w:rPr>
              <w:t xml:space="preserve">Рішенням виконкому </w:t>
            </w:r>
          </w:p>
          <w:p w:rsidR="005A7E87" w:rsidRDefault="005A7E87" w:rsidP="007941C5">
            <w:pPr>
              <w:pStyle w:val="a4"/>
              <w:jc w:val="left"/>
              <w:rPr>
                <w:lang w:val="uk-UA"/>
              </w:rPr>
            </w:pPr>
            <w:r>
              <w:rPr>
                <w:lang w:val="uk-UA"/>
              </w:rPr>
              <w:t xml:space="preserve">Березанської міської ради </w:t>
            </w:r>
          </w:p>
          <w:p w:rsidR="005A7E87" w:rsidRDefault="005A7E87" w:rsidP="00F84EEB">
            <w:pPr>
              <w:spacing w:line="252" w:lineRule="auto"/>
              <w:textAlignment w:val="baseline"/>
              <w:rPr>
                <w:spacing w:val="-6"/>
                <w:sz w:val="28"/>
                <w:szCs w:val="28"/>
              </w:rPr>
            </w:pPr>
            <w:r>
              <w:t>від _</w:t>
            </w:r>
            <w:r w:rsidR="00F84EEB">
              <w:t>24.12.2020</w:t>
            </w:r>
            <w:r>
              <w:t>_ № _</w:t>
            </w:r>
            <w:r w:rsidR="00F84EEB">
              <w:t>60</w:t>
            </w:r>
          </w:p>
        </w:tc>
      </w:tr>
    </w:tbl>
    <w:p w:rsidR="005A7E87" w:rsidRPr="004143B1" w:rsidRDefault="005A7E87" w:rsidP="005A7E87">
      <w:pPr>
        <w:shd w:val="clear" w:color="auto" w:fill="FFFFFF"/>
        <w:spacing w:line="252" w:lineRule="auto"/>
        <w:jc w:val="right"/>
        <w:textAlignment w:val="baseline"/>
        <w:rPr>
          <w:spacing w:val="-6"/>
          <w:sz w:val="28"/>
          <w:szCs w:val="28"/>
        </w:rPr>
      </w:pPr>
    </w:p>
    <w:p w:rsidR="005A7E87" w:rsidRDefault="005A7E87" w:rsidP="005A7E87">
      <w:pPr>
        <w:shd w:val="clear" w:color="auto" w:fill="FFFFFF"/>
        <w:spacing w:line="252" w:lineRule="auto"/>
        <w:ind w:firstLine="323"/>
        <w:jc w:val="center"/>
        <w:textAlignment w:val="baseline"/>
        <w:rPr>
          <w:spacing w:val="-6"/>
          <w:sz w:val="28"/>
          <w:szCs w:val="28"/>
        </w:rPr>
      </w:pPr>
    </w:p>
    <w:p w:rsidR="00EE09C6" w:rsidRDefault="00EE09C6" w:rsidP="005A7E87">
      <w:pPr>
        <w:shd w:val="clear" w:color="auto" w:fill="FFFFFF"/>
        <w:spacing w:line="252" w:lineRule="auto"/>
        <w:ind w:firstLine="323"/>
        <w:jc w:val="center"/>
        <w:textAlignment w:val="baseline"/>
        <w:rPr>
          <w:spacing w:val="-6"/>
          <w:sz w:val="28"/>
          <w:szCs w:val="28"/>
        </w:rPr>
      </w:pPr>
    </w:p>
    <w:p w:rsidR="00EE09C6" w:rsidRDefault="00EE09C6" w:rsidP="005A7E87">
      <w:pPr>
        <w:shd w:val="clear" w:color="auto" w:fill="FFFFFF"/>
        <w:spacing w:line="252" w:lineRule="auto"/>
        <w:ind w:firstLine="323"/>
        <w:jc w:val="center"/>
        <w:textAlignment w:val="baseline"/>
        <w:rPr>
          <w:spacing w:val="-6"/>
          <w:sz w:val="28"/>
          <w:szCs w:val="28"/>
        </w:rPr>
      </w:pPr>
    </w:p>
    <w:p w:rsidR="005A7E87" w:rsidRDefault="005A7E87" w:rsidP="005A7E87">
      <w:pPr>
        <w:shd w:val="clear" w:color="auto" w:fill="FFFFFF"/>
        <w:spacing w:line="252" w:lineRule="auto"/>
        <w:ind w:firstLine="323"/>
        <w:jc w:val="center"/>
        <w:textAlignment w:val="baseline"/>
        <w:rPr>
          <w:spacing w:val="-6"/>
          <w:sz w:val="28"/>
          <w:szCs w:val="28"/>
        </w:rPr>
      </w:pPr>
    </w:p>
    <w:p w:rsidR="005A7E87" w:rsidRPr="004143B1" w:rsidRDefault="005A7E87" w:rsidP="005A7E87">
      <w:pPr>
        <w:shd w:val="clear" w:color="auto" w:fill="FFFFFF"/>
        <w:spacing w:line="252" w:lineRule="auto"/>
        <w:ind w:firstLine="323"/>
        <w:jc w:val="center"/>
        <w:textAlignment w:val="baseline"/>
        <w:rPr>
          <w:spacing w:val="-6"/>
          <w:sz w:val="28"/>
          <w:szCs w:val="28"/>
        </w:rPr>
      </w:pPr>
      <w:r w:rsidRPr="004143B1">
        <w:rPr>
          <w:spacing w:val="-6"/>
          <w:sz w:val="28"/>
          <w:szCs w:val="28"/>
        </w:rPr>
        <w:t xml:space="preserve">Інформація </w:t>
      </w:r>
    </w:p>
    <w:p w:rsidR="008173CE" w:rsidRDefault="005A7E87" w:rsidP="005A7E87">
      <w:pPr>
        <w:shd w:val="clear" w:color="auto" w:fill="FFFFFF"/>
        <w:tabs>
          <w:tab w:val="left" w:pos="709"/>
        </w:tabs>
        <w:spacing w:line="252" w:lineRule="auto"/>
        <w:ind w:firstLine="323"/>
        <w:jc w:val="center"/>
        <w:textAlignment w:val="baseline"/>
        <w:rPr>
          <w:spacing w:val="-6"/>
          <w:sz w:val="28"/>
          <w:szCs w:val="28"/>
        </w:rPr>
      </w:pPr>
      <w:r>
        <w:rPr>
          <w:spacing w:val="-6"/>
          <w:sz w:val="28"/>
          <w:szCs w:val="28"/>
        </w:rPr>
        <w:t>Березанського</w:t>
      </w:r>
      <w:r w:rsidRPr="004143B1">
        <w:rPr>
          <w:spacing w:val="-6"/>
          <w:sz w:val="28"/>
          <w:szCs w:val="28"/>
        </w:rPr>
        <w:t xml:space="preserve"> міського </w:t>
      </w:r>
      <w:r w:rsidR="008173CE">
        <w:rPr>
          <w:spacing w:val="-6"/>
          <w:sz w:val="28"/>
          <w:szCs w:val="28"/>
        </w:rPr>
        <w:t xml:space="preserve">територіального центру комплектування </w:t>
      </w:r>
    </w:p>
    <w:p w:rsidR="005A7E87" w:rsidRPr="004143B1" w:rsidRDefault="008173CE" w:rsidP="005A7E87">
      <w:pPr>
        <w:shd w:val="clear" w:color="auto" w:fill="FFFFFF"/>
        <w:tabs>
          <w:tab w:val="left" w:pos="709"/>
        </w:tabs>
        <w:spacing w:line="252" w:lineRule="auto"/>
        <w:ind w:firstLine="323"/>
        <w:jc w:val="center"/>
        <w:textAlignment w:val="baseline"/>
        <w:rPr>
          <w:spacing w:val="-6"/>
          <w:sz w:val="28"/>
          <w:szCs w:val="28"/>
        </w:rPr>
      </w:pPr>
      <w:r>
        <w:rPr>
          <w:spacing w:val="-6"/>
          <w:sz w:val="28"/>
          <w:szCs w:val="28"/>
        </w:rPr>
        <w:t>та соціальної підтримки</w:t>
      </w:r>
    </w:p>
    <w:p w:rsidR="005A7E87" w:rsidRPr="004143B1" w:rsidRDefault="005A7E87" w:rsidP="005A7E87">
      <w:pPr>
        <w:shd w:val="clear" w:color="auto" w:fill="FFFFFF"/>
        <w:spacing w:line="252" w:lineRule="auto"/>
        <w:ind w:firstLine="323"/>
        <w:jc w:val="center"/>
        <w:textAlignment w:val="baseline"/>
        <w:rPr>
          <w:spacing w:val="-6"/>
          <w:sz w:val="28"/>
          <w:szCs w:val="28"/>
        </w:rPr>
      </w:pPr>
      <w:r w:rsidRPr="004143B1">
        <w:rPr>
          <w:spacing w:val="-6"/>
          <w:sz w:val="28"/>
          <w:szCs w:val="28"/>
        </w:rPr>
        <w:t xml:space="preserve">про стан військового обліку на території </w:t>
      </w:r>
    </w:p>
    <w:p w:rsidR="005A7E87" w:rsidRPr="004143B1" w:rsidRDefault="005A7E87" w:rsidP="005A7E87">
      <w:pPr>
        <w:shd w:val="clear" w:color="auto" w:fill="FFFFFF"/>
        <w:spacing w:line="252" w:lineRule="auto"/>
        <w:ind w:firstLine="323"/>
        <w:jc w:val="center"/>
        <w:textAlignment w:val="baseline"/>
        <w:rPr>
          <w:spacing w:val="-6"/>
          <w:sz w:val="28"/>
          <w:szCs w:val="28"/>
        </w:rPr>
      </w:pPr>
      <w:r>
        <w:rPr>
          <w:spacing w:val="-6"/>
          <w:sz w:val="28"/>
          <w:szCs w:val="28"/>
        </w:rPr>
        <w:t>міста Березань Київської</w:t>
      </w:r>
      <w:r w:rsidRPr="004143B1">
        <w:rPr>
          <w:spacing w:val="-6"/>
          <w:sz w:val="28"/>
          <w:szCs w:val="28"/>
        </w:rPr>
        <w:t xml:space="preserve"> області</w:t>
      </w:r>
    </w:p>
    <w:p w:rsidR="005A7E87" w:rsidRPr="004143B1" w:rsidRDefault="005A7E87" w:rsidP="005A7E87">
      <w:pPr>
        <w:shd w:val="clear" w:color="auto" w:fill="FFFFFF"/>
        <w:spacing w:line="252" w:lineRule="auto"/>
        <w:ind w:firstLine="323"/>
        <w:jc w:val="center"/>
        <w:textAlignment w:val="baseline"/>
        <w:rPr>
          <w:spacing w:val="-6"/>
          <w:sz w:val="28"/>
          <w:szCs w:val="28"/>
        </w:rPr>
      </w:pPr>
    </w:p>
    <w:p w:rsidR="005A7E87" w:rsidRPr="00005317" w:rsidRDefault="005A7E87" w:rsidP="005A7E87">
      <w:pPr>
        <w:shd w:val="clear" w:color="auto" w:fill="FFFFFF"/>
        <w:spacing w:line="252" w:lineRule="auto"/>
        <w:ind w:firstLine="709"/>
        <w:jc w:val="both"/>
        <w:textAlignment w:val="baseline"/>
        <w:rPr>
          <w:rStyle w:val="FontStyle16"/>
          <w:rFonts w:ascii="Times New Roman" w:hAnsi="Times New Roman" w:cs="Times New Roman"/>
          <w:sz w:val="28"/>
          <w:szCs w:val="28"/>
        </w:rPr>
      </w:pPr>
      <w:r w:rsidRPr="004143B1">
        <w:rPr>
          <w:spacing w:val="-6"/>
          <w:sz w:val="28"/>
          <w:szCs w:val="28"/>
        </w:rPr>
        <w:t>Військово-облікова робота</w:t>
      </w:r>
      <w:r>
        <w:rPr>
          <w:spacing w:val="-6"/>
          <w:sz w:val="28"/>
          <w:szCs w:val="28"/>
        </w:rPr>
        <w:t>,а також</w:t>
      </w:r>
      <w:r w:rsidRPr="004143B1">
        <w:rPr>
          <w:spacing w:val="-6"/>
          <w:sz w:val="28"/>
          <w:szCs w:val="28"/>
        </w:rPr>
        <w:t xml:space="preserve"> бронювання військовозобов’язаних і призовників </w:t>
      </w:r>
      <w:r>
        <w:rPr>
          <w:spacing w:val="-6"/>
          <w:sz w:val="28"/>
          <w:szCs w:val="28"/>
        </w:rPr>
        <w:t>в</w:t>
      </w:r>
      <w:r w:rsidRPr="004143B1">
        <w:rPr>
          <w:spacing w:val="-6"/>
          <w:sz w:val="28"/>
          <w:szCs w:val="28"/>
        </w:rPr>
        <w:t xml:space="preserve"> органах державної влади, органах місцевого самоврядування, </w:t>
      </w:r>
      <w:r>
        <w:rPr>
          <w:spacing w:val="-6"/>
          <w:sz w:val="28"/>
          <w:szCs w:val="28"/>
        </w:rPr>
        <w:t xml:space="preserve">на </w:t>
      </w:r>
      <w:r w:rsidRPr="004143B1">
        <w:rPr>
          <w:spacing w:val="-6"/>
          <w:sz w:val="28"/>
          <w:szCs w:val="28"/>
        </w:rPr>
        <w:t xml:space="preserve">підприємствах, установах і організаціях </w:t>
      </w:r>
      <w:r>
        <w:rPr>
          <w:spacing w:val="-6"/>
          <w:sz w:val="28"/>
          <w:szCs w:val="28"/>
        </w:rPr>
        <w:t>міста</w:t>
      </w:r>
      <w:r w:rsidRPr="004143B1">
        <w:rPr>
          <w:spacing w:val="-6"/>
          <w:sz w:val="28"/>
          <w:szCs w:val="28"/>
        </w:rPr>
        <w:t xml:space="preserve"> у 20</w:t>
      </w:r>
      <w:r w:rsidR="00115CBF">
        <w:rPr>
          <w:spacing w:val="-6"/>
          <w:sz w:val="28"/>
          <w:szCs w:val="28"/>
        </w:rPr>
        <w:t>20</w:t>
      </w:r>
      <w:r w:rsidRPr="004143B1">
        <w:rPr>
          <w:spacing w:val="-6"/>
          <w:sz w:val="28"/>
          <w:szCs w:val="28"/>
          <w:lang w:val="ru-RU"/>
        </w:rPr>
        <w:t> </w:t>
      </w:r>
      <w:r w:rsidRPr="004143B1">
        <w:rPr>
          <w:spacing w:val="-6"/>
          <w:sz w:val="28"/>
          <w:szCs w:val="28"/>
        </w:rPr>
        <w:t xml:space="preserve">році була організована і здійснювалася відповідно до керівних документів та </w:t>
      </w:r>
      <w:r>
        <w:rPr>
          <w:sz w:val="28"/>
          <w:szCs w:val="28"/>
        </w:rPr>
        <w:t>рішення</w:t>
      </w:r>
      <w:r w:rsidR="00302743">
        <w:rPr>
          <w:sz w:val="28"/>
          <w:szCs w:val="28"/>
        </w:rPr>
        <w:t xml:space="preserve"> </w:t>
      </w:r>
      <w:r>
        <w:rPr>
          <w:sz w:val="28"/>
          <w:szCs w:val="28"/>
        </w:rPr>
        <w:t>виконавчого комітету Березанської міської ради</w:t>
      </w:r>
      <w:r w:rsidRPr="004143B1">
        <w:rPr>
          <w:sz w:val="28"/>
          <w:szCs w:val="28"/>
        </w:rPr>
        <w:t xml:space="preserve"> від </w:t>
      </w:r>
      <w:r w:rsidR="00115CBF">
        <w:rPr>
          <w:sz w:val="28"/>
          <w:szCs w:val="28"/>
        </w:rPr>
        <w:t>17</w:t>
      </w:r>
      <w:r w:rsidRPr="004143B1">
        <w:rPr>
          <w:sz w:val="28"/>
          <w:szCs w:val="28"/>
        </w:rPr>
        <w:t>.</w:t>
      </w:r>
      <w:r>
        <w:rPr>
          <w:sz w:val="28"/>
          <w:szCs w:val="28"/>
        </w:rPr>
        <w:t>03.</w:t>
      </w:r>
      <w:r w:rsidRPr="004143B1">
        <w:rPr>
          <w:sz w:val="28"/>
          <w:szCs w:val="28"/>
        </w:rPr>
        <w:t>20</w:t>
      </w:r>
      <w:r w:rsidR="00115CBF">
        <w:rPr>
          <w:sz w:val="28"/>
          <w:szCs w:val="28"/>
        </w:rPr>
        <w:t>20</w:t>
      </w:r>
      <w:r w:rsidRPr="004143B1">
        <w:rPr>
          <w:sz w:val="28"/>
          <w:szCs w:val="28"/>
        </w:rPr>
        <w:t xml:space="preserve"> №</w:t>
      </w:r>
      <w:r w:rsidR="00115CBF">
        <w:rPr>
          <w:sz w:val="28"/>
          <w:szCs w:val="28"/>
        </w:rPr>
        <w:t>55</w:t>
      </w:r>
      <w:r w:rsidRPr="004143B1">
        <w:rPr>
          <w:sz w:val="28"/>
          <w:szCs w:val="28"/>
        </w:rPr>
        <w:t xml:space="preserve"> “Про стан військового обліку на території </w:t>
      </w:r>
      <w:r>
        <w:rPr>
          <w:sz w:val="28"/>
          <w:szCs w:val="28"/>
        </w:rPr>
        <w:t xml:space="preserve">міста Березань </w:t>
      </w:r>
      <w:r w:rsidRPr="004143B1">
        <w:rPr>
          <w:sz w:val="28"/>
          <w:szCs w:val="28"/>
        </w:rPr>
        <w:t>у 20</w:t>
      </w:r>
      <w:r w:rsidR="00302743">
        <w:rPr>
          <w:sz w:val="28"/>
          <w:szCs w:val="28"/>
        </w:rPr>
        <w:t>19</w:t>
      </w:r>
      <w:r w:rsidRPr="004143B1">
        <w:rPr>
          <w:sz w:val="28"/>
          <w:szCs w:val="28"/>
        </w:rPr>
        <w:t xml:space="preserve"> році та </w:t>
      </w:r>
      <w:r>
        <w:rPr>
          <w:sz w:val="28"/>
          <w:szCs w:val="28"/>
        </w:rPr>
        <w:t>завдання</w:t>
      </w:r>
      <w:r w:rsidRPr="004143B1">
        <w:rPr>
          <w:sz w:val="28"/>
          <w:szCs w:val="28"/>
        </w:rPr>
        <w:t xml:space="preserve"> щодо його поліпшення у 20</w:t>
      </w:r>
      <w:r w:rsidR="00302743">
        <w:rPr>
          <w:sz w:val="28"/>
          <w:szCs w:val="28"/>
        </w:rPr>
        <w:t>20</w:t>
      </w:r>
      <w:r w:rsidRPr="004143B1">
        <w:rPr>
          <w:sz w:val="28"/>
          <w:szCs w:val="28"/>
        </w:rPr>
        <w:t xml:space="preserve"> році”</w:t>
      </w:r>
      <w:r w:rsidRPr="004143B1">
        <w:rPr>
          <w:bCs/>
          <w:sz w:val="28"/>
          <w:szCs w:val="28"/>
        </w:rPr>
        <w:t>,</w:t>
      </w:r>
      <w:r w:rsidRPr="004143B1">
        <w:rPr>
          <w:sz w:val="28"/>
          <w:szCs w:val="28"/>
        </w:rPr>
        <w:t xml:space="preserve"> з метою покращення стану військового обліку </w:t>
      </w:r>
      <w:r w:rsidRPr="00005317">
        <w:rPr>
          <w:sz w:val="28"/>
          <w:szCs w:val="28"/>
        </w:rPr>
        <w:t>на території міста у 20</w:t>
      </w:r>
      <w:r w:rsidR="00115CBF">
        <w:rPr>
          <w:sz w:val="28"/>
          <w:szCs w:val="28"/>
        </w:rPr>
        <w:t>2</w:t>
      </w:r>
      <w:r w:rsidR="00852A94">
        <w:rPr>
          <w:sz w:val="28"/>
          <w:szCs w:val="28"/>
        </w:rPr>
        <w:t>0</w:t>
      </w:r>
      <w:r w:rsidRPr="00005317">
        <w:rPr>
          <w:sz w:val="28"/>
          <w:szCs w:val="28"/>
        </w:rPr>
        <w:t xml:space="preserve"> році </w:t>
      </w:r>
      <w:proofErr w:type="spellStart"/>
      <w:r w:rsidRPr="00005317">
        <w:rPr>
          <w:sz w:val="28"/>
          <w:szCs w:val="28"/>
        </w:rPr>
        <w:t>Березанською</w:t>
      </w:r>
      <w:proofErr w:type="spellEnd"/>
      <w:r w:rsidRPr="00005317">
        <w:rPr>
          <w:sz w:val="28"/>
          <w:szCs w:val="28"/>
        </w:rPr>
        <w:t xml:space="preserve"> міською радою, керівниками органів місцевого самоврядування, підприємств, установ, спільно з військовим комісаріатом, проведено комплекс заходів, направлених на чітке</w:t>
      </w:r>
      <w:r w:rsidR="00302743">
        <w:rPr>
          <w:sz w:val="28"/>
          <w:szCs w:val="28"/>
        </w:rPr>
        <w:t xml:space="preserve"> </w:t>
      </w:r>
      <w:r w:rsidRPr="00005317">
        <w:rPr>
          <w:sz w:val="28"/>
          <w:szCs w:val="28"/>
        </w:rPr>
        <w:t>ведення</w:t>
      </w:r>
      <w:r w:rsidRPr="00005317">
        <w:rPr>
          <w:rStyle w:val="FontStyle16"/>
          <w:rFonts w:ascii="Times New Roman" w:hAnsi="Times New Roman" w:cs="Times New Roman"/>
          <w:sz w:val="28"/>
          <w:szCs w:val="28"/>
        </w:rPr>
        <w:t xml:space="preserve"> військового обліку та контролю за його станом.</w:t>
      </w:r>
    </w:p>
    <w:p w:rsidR="005A7E87" w:rsidRDefault="005A7E87" w:rsidP="005A7E87">
      <w:pPr>
        <w:spacing w:line="252" w:lineRule="auto"/>
        <w:ind w:firstLine="709"/>
        <w:jc w:val="both"/>
        <w:rPr>
          <w:sz w:val="28"/>
          <w:szCs w:val="28"/>
        </w:rPr>
      </w:pPr>
      <w:r w:rsidRPr="004143B1">
        <w:rPr>
          <w:sz w:val="28"/>
          <w:szCs w:val="28"/>
        </w:rPr>
        <w:t xml:space="preserve">Комісією </w:t>
      </w:r>
      <w:r w:rsidRPr="00004031">
        <w:rPr>
          <w:sz w:val="28"/>
          <w:szCs w:val="28"/>
        </w:rPr>
        <w:t>щодо перевірок стану військового обліку</w:t>
      </w:r>
      <w:r w:rsidRPr="004143B1">
        <w:rPr>
          <w:sz w:val="28"/>
          <w:szCs w:val="28"/>
        </w:rPr>
        <w:t xml:space="preserve"> були перевірені </w:t>
      </w:r>
      <w:r w:rsidR="00BF00A5">
        <w:rPr>
          <w:sz w:val="28"/>
          <w:szCs w:val="28"/>
        </w:rPr>
        <w:t>12</w:t>
      </w:r>
      <w:r>
        <w:rPr>
          <w:sz w:val="28"/>
          <w:szCs w:val="28"/>
        </w:rPr>
        <w:t xml:space="preserve"> (</w:t>
      </w:r>
      <w:r w:rsidR="00BF00A5">
        <w:rPr>
          <w:sz w:val="28"/>
          <w:szCs w:val="28"/>
        </w:rPr>
        <w:t>дванадцять</w:t>
      </w:r>
      <w:r>
        <w:rPr>
          <w:sz w:val="28"/>
          <w:szCs w:val="28"/>
        </w:rPr>
        <w:t>)</w:t>
      </w:r>
      <w:r w:rsidRPr="004143B1">
        <w:rPr>
          <w:sz w:val="28"/>
          <w:szCs w:val="28"/>
        </w:rPr>
        <w:t xml:space="preserve"> підприємств, організаці</w:t>
      </w:r>
      <w:r w:rsidR="00BF00A5">
        <w:rPr>
          <w:sz w:val="28"/>
          <w:szCs w:val="28"/>
        </w:rPr>
        <w:t>й</w:t>
      </w:r>
      <w:r w:rsidRPr="004143B1">
        <w:rPr>
          <w:sz w:val="28"/>
          <w:szCs w:val="28"/>
        </w:rPr>
        <w:t xml:space="preserve">, </w:t>
      </w:r>
      <w:r>
        <w:rPr>
          <w:sz w:val="28"/>
          <w:szCs w:val="28"/>
        </w:rPr>
        <w:t>та</w:t>
      </w:r>
      <w:r w:rsidRPr="004143B1">
        <w:rPr>
          <w:sz w:val="28"/>
          <w:szCs w:val="28"/>
        </w:rPr>
        <w:t xml:space="preserve"> установ. За результатами роботи комісії зроблено висновок, що стан військового обліку</w:t>
      </w:r>
      <w:r>
        <w:rPr>
          <w:sz w:val="28"/>
          <w:szCs w:val="28"/>
        </w:rPr>
        <w:t>,</w:t>
      </w:r>
      <w:r w:rsidRPr="004143B1">
        <w:rPr>
          <w:sz w:val="28"/>
          <w:szCs w:val="28"/>
        </w:rPr>
        <w:t xml:space="preserve"> на об'єктах перевірки</w:t>
      </w:r>
      <w:r>
        <w:rPr>
          <w:sz w:val="28"/>
          <w:szCs w:val="28"/>
        </w:rPr>
        <w:t>, в цілому</w:t>
      </w:r>
      <w:r w:rsidRPr="004143B1">
        <w:rPr>
          <w:sz w:val="28"/>
          <w:szCs w:val="28"/>
        </w:rPr>
        <w:t xml:space="preserve"> відповідає вимогам </w:t>
      </w:r>
      <w:r w:rsidRPr="004143B1">
        <w:rPr>
          <w:bCs/>
          <w:sz w:val="28"/>
          <w:szCs w:val="28"/>
        </w:rPr>
        <w:t xml:space="preserve">законів України, інших нормативно-правових актів. Посадові особи </w:t>
      </w:r>
      <w:r>
        <w:rPr>
          <w:sz w:val="28"/>
          <w:szCs w:val="28"/>
        </w:rPr>
        <w:t>Березанської міської ради</w:t>
      </w:r>
      <w:r w:rsidRPr="004143B1">
        <w:rPr>
          <w:bCs/>
          <w:sz w:val="28"/>
          <w:szCs w:val="28"/>
        </w:rPr>
        <w:t xml:space="preserve">, підприємств та установ, які підлягали перевірці, відповідально поставились до перевірки, </w:t>
      </w:r>
      <w:r w:rsidRPr="004143B1">
        <w:rPr>
          <w:sz w:val="28"/>
          <w:szCs w:val="28"/>
        </w:rPr>
        <w:t>забезпечили правильну організацію та підвищення якості військового обліку військовозобов'язаних на підпорядкованих територіях</w:t>
      </w:r>
      <w:r>
        <w:rPr>
          <w:sz w:val="28"/>
          <w:szCs w:val="28"/>
        </w:rPr>
        <w:t xml:space="preserve"> та організаціях</w:t>
      </w:r>
      <w:r w:rsidRPr="004143B1">
        <w:rPr>
          <w:sz w:val="28"/>
          <w:szCs w:val="28"/>
        </w:rPr>
        <w:t>. Разом з тим виявлені наступні недоліки:</w:t>
      </w:r>
    </w:p>
    <w:p w:rsidR="005A7E87" w:rsidRDefault="005A7E87" w:rsidP="005A7E87">
      <w:pPr>
        <w:spacing w:line="252" w:lineRule="auto"/>
        <w:ind w:firstLine="709"/>
        <w:jc w:val="both"/>
        <w:rPr>
          <w:sz w:val="28"/>
          <w:szCs w:val="28"/>
        </w:rPr>
      </w:pPr>
      <w:r>
        <w:rPr>
          <w:sz w:val="28"/>
          <w:szCs w:val="28"/>
        </w:rPr>
        <w:t>найбільш поширеним серед яких є застаріла інформація в картках П-2 та невідповідність організації і ведення картотеки вимогам чинного законодавства;</w:t>
      </w:r>
    </w:p>
    <w:p w:rsidR="005A7E87" w:rsidRDefault="005A7E87" w:rsidP="005A7E87">
      <w:pPr>
        <w:spacing w:line="252" w:lineRule="auto"/>
        <w:ind w:firstLine="709"/>
        <w:jc w:val="both"/>
        <w:rPr>
          <w:sz w:val="28"/>
          <w:szCs w:val="28"/>
        </w:rPr>
      </w:pPr>
      <w:r>
        <w:rPr>
          <w:sz w:val="28"/>
          <w:szCs w:val="28"/>
        </w:rPr>
        <w:t>особисті військово-облікові документи працівників не відповідають вимогам чинного законодавства, або в них міститься застаріла інформація;</w:t>
      </w:r>
    </w:p>
    <w:p w:rsidR="005A7E87" w:rsidRDefault="005A7E87" w:rsidP="005A7E87">
      <w:pPr>
        <w:spacing w:line="252" w:lineRule="auto"/>
        <w:ind w:firstLine="709"/>
        <w:jc w:val="both"/>
        <w:rPr>
          <w:sz w:val="28"/>
          <w:szCs w:val="28"/>
        </w:rPr>
      </w:pPr>
      <w:r>
        <w:rPr>
          <w:sz w:val="28"/>
          <w:szCs w:val="28"/>
        </w:rPr>
        <w:t>не завжди особи відповідальні за ведення військового обліку інструктують працівників щодо правил військового обліку. В свою чергу це веде до порушень зі сторони військовозобов’язаних громадян;</w:t>
      </w:r>
    </w:p>
    <w:p w:rsidR="005A7E87" w:rsidRDefault="005A7E87" w:rsidP="005A7E87">
      <w:pPr>
        <w:spacing w:line="252" w:lineRule="auto"/>
        <w:ind w:firstLine="709"/>
        <w:jc w:val="both"/>
        <w:rPr>
          <w:sz w:val="28"/>
          <w:szCs w:val="28"/>
        </w:rPr>
      </w:pPr>
      <w:r>
        <w:rPr>
          <w:sz w:val="28"/>
          <w:szCs w:val="28"/>
        </w:rPr>
        <w:t>не надсилаються списки військовозобов’язаних осіб, які працюють на підприємстві;</w:t>
      </w:r>
    </w:p>
    <w:p w:rsidR="005A7E87" w:rsidRPr="004143B1" w:rsidRDefault="005A7E87" w:rsidP="005A7E87">
      <w:pPr>
        <w:spacing w:line="252" w:lineRule="auto"/>
        <w:ind w:firstLine="709"/>
        <w:jc w:val="both"/>
        <w:rPr>
          <w:sz w:val="28"/>
          <w:szCs w:val="28"/>
        </w:rPr>
      </w:pPr>
      <w:r>
        <w:rPr>
          <w:sz w:val="28"/>
          <w:szCs w:val="28"/>
        </w:rPr>
        <w:t>у більшості випадків, відсутній нормативно-правовий матеріал відповідно до якого здійснюється військовий облік;</w:t>
      </w:r>
    </w:p>
    <w:p w:rsidR="005A7E87" w:rsidRDefault="005A7E87" w:rsidP="005A7E87">
      <w:pPr>
        <w:spacing w:line="252" w:lineRule="auto"/>
        <w:ind w:firstLine="709"/>
        <w:jc w:val="both"/>
        <w:rPr>
          <w:sz w:val="28"/>
          <w:szCs w:val="28"/>
        </w:rPr>
      </w:pPr>
      <w:r w:rsidRPr="004143B1">
        <w:rPr>
          <w:sz w:val="28"/>
          <w:szCs w:val="28"/>
        </w:rPr>
        <w:lastRenderedPageBreak/>
        <w:t>Виявлені недоліки були усунуті</w:t>
      </w:r>
      <w:r>
        <w:rPr>
          <w:sz w:val="28"/>
          <w:szCs w:val="28"/>
        </w:rPr>
        <w:t xml:space="preserve"> частководо кінця </w:t>
      </w:r>
      <w:r w:rsidRPr="004143B1">
        <w:rPr>
          <w:sz w:val="28"/>
          <w:szCs w:val="28"/>
        </w:rPr>
        <w:t>20</w:t>
      </w:r>
      <w:r w:rsidR="00CA06E2">
        <w:rPr>
          <w:sz w:val="28"/>
          <w:szCs w:val="28"/>
        </w:rPr>
        <w:t>20</w:t>
      </w:r>
      <w:r w:rsidRPr="004143B1">
        <w:rPr>
          <w:sz w:val="28"/>
          <w:szCs w:val="28"/>
        </w:rPr>
        <w:t xml:space="preserve"> ро</w:t>
      </w:r>
      <w:r>
        <w:rPr>
          <w:sz w:val="28"/>
          <w:szCs w:val="28"/>
        </w:rPr>
        <w:t>ку</w:t>
      </w:r>
      <w:r w:rsidRPr="004143B1">
        <w:rPr>
          <w:sz w:val="28"/>
          <w:szCs w:val="28"/>
        </w:rPr>
        <w:t xml:space="preserve">, про що здійснена доповідь до </w:t>
      </w:r>
      <w:r>
        <w:rPr>
          <w:sz w:val="28"/>
          <w:szCs w:val="28"/>
        </w:rPr>
        <w:t xml:space="preserve">Київського </w:t>
      </w:r>
      <w:r w:rsidR="00A3719E">
        <w:rPr>
          <w:sz w:val="28"/>
          <w:szCs w:val="28"/>
        </w:rPr>
        <w:t>ОТЦК та СП</w:t>
      </w:r>
      <w:r>
        <w:rPr>
          <w:sz w:val="28"/>
          <w:szCs w:val="28"/>
        </w:rPr>
        <w:t>.</w:t>
      </w:r>
    </w:p>
    <w:p w:rsidR="005A7E87" w:rsidRDefault="005A7E87" w:rsidP="005A7E87">
      <w:pPr>
        <w:spacing w:line="252" w:lineRule="auto"/>
        <w:ind w:firstLine="709"/>
        <w:jc w:val="both"/>
        <w:rPr>
          <w:sz w:val="28"/>
          <w:szCs w:val="28"/>
        </w:rPr>
      </w:pPr>
      <w:r w:rsidRPr="004143B1">
        <w:rPr>
          <w:sz w:val="28"/>
          <w:szCs w:val="28"/>
        </w:rPr>
        <w:t xml:space="preserve">Відповідно до затвердженого </w:t>
      </w:r>
      <w:r>
        <w:rPr>
          <w:sz w:val="28"/>
          <w:szCs w:val="28"/>
        </w:rPr>
        <w:t>міським головою</w:t>
      </w:r>
      <w:r w:rsidRPr="004143B1">
        <w:rPr>
          <w:sz w:val="28"/>
          <w:szCs w:val="28"/>
        </w:rPr>
        <w:t xml:space="preserve"> плану перевірок на 20</w:t>
      </w:r>
      <w:r w:rsidR="00CA06E2">
        <w:rPr>
          <w:sz w:val="28"/>
          <w:szCs w:val="28"/>
        </w:rPr>
        <w:t>20</w:t>
      </w:r>
      <w:r w:rsidRPr="004143B1">
        <w:rPr>
          <w:sz w:val="28"/>
          <w:szCs w:val="28"/>
        </w:rPr>
        <w:t xml:space="preserve"> рік</w:t>
      </w:r>
      <w:r w:rsidR="00422972">
        <w:rPr>
          <w:sz w:val="28"/>
          <w:szCs w:val="28"/>
        </w:rPr>
        <w:t>,</w:t>
      </w:r>
      <w:r w:rsidRPr="004143B1">
        <w:rPr>
          <w:sz w:val="28"/>
          <w:szCs w:val="28"/>
        </w:rPr>
        <w:t xml:space="preserve"> комісією, визначеною </w:t>
      </w:r>
      <w:r>
        <w:rPr>
          <w:sz w:val="28"/>
          <w:szCs w:val="28"/>
        </w:rPr>
        <w:t>рішенням виконавчого комітету Березанської міської ради</w:t>
      </w:r>
      <w:r w:rsidRPr="004143B1">
        <w:rPr>
          <w:sz w:val="28"/>
          <w:szCs w:val="28"/>
        </w:rPr>
        <w:t xml:space="preserve">, проведено перевірки функціонування системи військового обліку громадян України </w:t>
      </w:r>
      <w:r>
        <w:rPr>
          <w:sz w:val="28"/>
          <w:szCs w:val="28"/>
        </w:rPr>
        <w:t>на</w:t>
      </w:r>
      <w:r w:rsidR="00302743">
        <w:rPr>
          <w:sz w:val="28"/>
          <w:szCs w:val="28"/>
        </w:rPr>
        <w:t xml:space="preserve"> </w:t>
      </w:r>
      <w:r w:rsidR="00CA06E2">
        <w:rPr>
          <w:sz w:val="28"/>
          <w:szCs w:val="28"/>
        </w:rPr>
        <w:t>1</w:t>
      </w:r>
      <w:r>
        <w:rPr>
          <w:sz w:val="28"/>
          <w:szCs w:val="28"/>
        </w:rPr>
        <w:t>2 (</w:t>
      </w:r>
      <w:r w:rsidR="00CA06E2">
        <w:rPr>
          <w:sz w:val="28"/>
          <w:szCs w:val="28"/>
        </w:rPr>
        <w:t>дванадцяти</w:t>
      </w:r>
      <w:r>
        <w:rPr>
          <w:sz w:val="28"/>
          <w:szCs w:val="28"/>
        </w:rPr>
        <w:t>)</w:t>
      </w:r>
      <w:r w:rsidRPr="004143B1">
        <w:rPr>
          <w:sz w:val="28"/>
          <w:szCs w:val="28"/>
        </w:rPr>
        <w:t xml:space="preserve"> підприємствах</w:t>
      </w:r>
      <w:r>
        <w:rPr>
          <w:sz w:val="28"/>
          <w:szCs w:val="28"/>
        </w:rPr>
        <w:t xml:space="preserve"> та організаціяхміста</w:t>
      </w:r>
      <w:r w:rsidR="00422972">
        <w:rPr>
          <w:sz w:val="28"/>
          <w:szCs w:val="28"/>
        </w:rPr>
        <w:t>.</w:t>
      </w:r>
    </w:p>
    <w:p w:rsidR="005A7E87" w:rsidRDefault="005A7E87" w:rsidP="005A7E87">
      <w:pPr>
        <w:ind w:firstLine="709"/>
        <w:jc w:val="both"/>
        <w:rPr>
          <w:sz w:val="28"/>
          <w:szCs w:val="28"/>
        </w:rPr>
      </w:pPr>
      <w:r w:rsidRPr="004143B1">
        <w:rPr>
          <w:sz w:val="28"/>
          <w:szCs w:val="28"/>
        </w:rPr>
        <w:t>План звіряння облікових даних підприємств, установ та організацій, з обліковими даними військового комісаріату на 20</w:t>
      </w:r>
      <w:r w:rsidR="00A3719E">
        <w:rPr>
          <w:sz w:val="28"/>
          <w:szCs w:val="28"/>
        </w:rPr>
        <w:t>20</w:t>
      </w:r>
      <w:r w:rsidRPr="004143B1">
        <w:rPr>
          <w:sz w:val="28"/>
          <w:szCs w:val="28"/>
        </w:rPr>
        <w:t xml:space="preserve"> рік виконаний.</w:t>
      </w:r>
      <w:r>
        <w:rPr>
          <w:sz w:val="28"/>
          <w:szCs w:val="28"/>
        </w:rPr>
        <w:t xml:space="preserve"> За результатами проведення звірок в кращу сторону відзначаються:</w:t>
      </w:r>
    </w:p>
    <w:p w:rsidR="005A7E87" w:rsidRDefault="005A7E87" w:rsidP="005A7E87">
      <w:pPr>
        <w:ind w:firstLine="709"/>
        <w:jc w:val="both"/>
        <w:rPr>
          <w:sz w:val="28"/>
          <w:szCs w:val="28"/>
        </w:rPr>
      </w:pPr>
      <w:r w:rsidRPr="00B716CF">
        <w:rPr>
          <w:sz w:val="28"/>
          <w:szCs w:val="28"/>
        </w:rPr>
        <w:t>ТОВ</w:t>
      </w:r>
      <w:r>
        <w:rPr>
          <w:sz w:val="28"/>
          <w:szCs w:val="28"/>
        </w:rPr>
        <w:t xml:space="preserve"> «</w:t>
      </w:r>
      <w:r w:rsidRPr="00B716CF">
        <w:rPr>
          <w:sz w:val="28"/>
          <w:szCs w:val="28"/>
        </w:rPr>
        <w:t>АДК ЛЛІР</w:t>
      </w:r>
      <w:r>
        <w:rPr>
          <w:sz w:val="28"/>
          <w:szCs w:val="28"/>
        </w:rPr>
        <w:t>»;</w:t>
      </w:r>
    </w:p>
    <w:p w:rsidR="005A7E87" w:rsidRPr="00B636CE" w:rsidRDefault="005A7E87" w:rsidP="005A7E87">
      <w:pPr>
        <w:ind w:firstLine="709"/>
        <w:jc w:val="both"/>
        <w:rPr>
          <w:sz w:val="28"/>
          <w:szCs w:val="28"/>
        </w:rPr>
      </w:pPr>
      <w:r>
        <w:rPr>
          <w:sz w:val="28"/>
          <w:szCs w:val="28"/>
        </w:rPr>
        <w:t xml:space="preserve">ПП </w:t>
      </w:r>
      <w:r w:rsidRPr="00094235">
        <w:rPr>
          <w:sz w:val="28"/>
          <w:szCs w:val="28"/>
        </w:rPr>
        <w:t>«МАРІАМ</w:t>
      </w:r>
      <w:r>
        <w:rPr>
          <w:sz w:val="28"/>
          <w:szCs w:val="28"/>
        </w:rPr>
        <w:t>-С</w:t>
      </w:r>
      <w:r w:rsidRPr="00094235">
        <w:rPr>
          <w:sz w:val="28"/>
          <w:szCs w:val="28"/>
        </w:rPr>
        <w:t>»</w:t>
      </w:r>
    </w:p>
    <w:p w:rsidR="005A7E87" w:rsidRDefault="005A7E87" w:rsidP="005A7E87">
      <w:pPr>
        <w:spacing w:line="252" w:lineRule="auto"/>
        <w:ind w:firstLine="709"/>
        <w:jc w:val="both"/>
        <w:rPr>
          <w:sz w:val="28"/>
          <w:szCs w:val="28"/>
        </w:rPr>
      </w:pPr>
      <w:r w:rsidRPr="004143B1">
        <w:rPr>
          <w:sz w:val="28"/>
          <w:szCs w:val="28"/>
        </w:rPr>
        <w:t>В результаті звіряння було встановлено:</w:t>
      </w:r>
    </w:p>
    <w:p w:rsidR="005A7E87" w:rsidRDefault="005A7E87" w:rsidP="005A7E87">
      <w:pPr>
        <w:spacing w:line="252" w:lineRule="auto"/>
        <w:ind w:firstLine="709"/>
        <w:jc w:val="both"/>
        <w:rPr>
          <w:sz w:val="28"/>
          <w:szCs w:val="28"/>
        </w:rPr>
      </w:pPr>
      <w:r>
        <w:rPr>
          <w:sz w:val="28"/>
          <w:szCs w:val="28"/>
        </w:rPr>
        <w:t>особами відповідальними за військовий облік не завжди в картках П-2 зазначається інформація про належність військовозобов’язаних до офіцерського чи рядового складу;</w:t>
      </w:r>
    </w:p>
    <w:p w:rsidR="005A7E87" w:rsidRDefault="005A7E87" w:rsidP="005A7E87">
      <w:pPr>
        <w:spacing w:line="252" w:lineRule="auto"/>
        <w:ind w:firstLine="709"/>
        <w:jc w:val="both"/>
        <w:rPr>
          <w:sz w:val="28"/>
          <w:szCs w:val="28"/>
        </w:rPr>
      </w:pPr>
      <w:r>
        <w:rPr>
          <w:sz w:val="28"/>
          <w:szCs w:val="28"/>
        </w:rPr>
        <w:t xml:space="preserve">не проводяться заходи щодо заміни </w:t>
      </w:r>
      <w:r w:rsidRPr="003A2CF0">
        <w:rPr>
          <w:sz w:val="28"/>
          <w:szCs w:val="28"/>
        </w:rPr>
        <w:t>військово-облікових спеціальностей</w:t>
      </w:r>
      <w:r>
        <w:rPr>
          <w:sz w:val="28"/>
          <w:szCs w:val="28"/>
        </w:rPr>
        <w:t xml:space="preserve"> відповідно до наказу </w:t>
      </w:r>
      <w:r w:rsidRPr="00D07409">
        <w:rPr>
          <w:sz w:val="28"/>
          <w:szCs w:val="28"/>
        </w:rPr>
        <w:t>№ 627</w:t>
      </w:r>
      <w:r>
        <w:rPr>
          <w:sz w:val="28"/>
          <w:szCs w:val="28"/>
        </w:rPr>
        <w:t xml:space="preserve"> від </w:t>
      </w:r>
      <w:r w:rsidRPr="00D07409">
        <w:rPr>
          <w:sz w:val="28"/>
          <w:szCs w:val="28"/>
        </w:rPr>
        <w:t xml:space="preserve">13.12.2018 </w:t>
      </w:r>
      <w:r>
        <w:rPr>
          <w:sz w:val="28"/>
          <w:szCs w:val="28"/>
        </w:rPr>
        <w:t>Міністерства Оборони України;</w:t>
      </w:r>
    </w:p>
    <w:p w:rsidR="005A7E87" w:rsidRDefault="005A7E87" w:rsidP="005A7E87">
      <w:pPr>
        <w:spacing w:line="252" w:lineRule="auto"/>
        <w:ind w:firstLine="709"/>
        <w:jc w:val="both"/>
        <w:rPr>
          <w:sz w:val="28"/>
          <w:szCs w:val="28"/>
        </w:rPr>
      </w:pPr>
      <w:r>
        <w:rPr>
          <w:sz w:val="28"/>
          <w:szCs w:val="28"/>
        </w:rPr>
        <w:t>деякі організації для проведення звірок не надсилають копії карток П-2 та військово-облікових документів, що ставить під сумнів достовірність даних;</w:t>
      </w:r>
    </w:p>
    <w:p w:rsidR="005A7E87" w:rsidRDefault="005A7E87" w:rsidP="005A7E87">
      <w:pPr>
        <w:spacing w:line="252" w:lineRule="auto"/>
        <w:ind w:firstLine="709"/>
        <w:jc w:val="both"/>
        <w:rPr>
          <w:sz w:val="28"/>
          <w:szCs w:val="28"/>
        </w:rPr>
      </w:pPr>
      <w:r>
        <w:rPr>
          <w:sz w:val="28"/>
          <w:szCs w:val="28"/>
        </w:rPr>
        <w:t>також розповсюдженим недоліком є те, що у картках П-2 не зазначається перебування працівників на спеціальному обліку.</w:t>
      </w:r>
    </w:p>
    <w:p w:rsidR="005A7E87" w:rsidRDefault="005A7E87" w:rsidP="005A7E87">
      <w:pPr>
        <w:spacing w:line="252" w:lineRule="auto"/>
        <w:ind w:right="-6" w:firstLine="709"/>
        <w:jc w:val="both"/>
        <w:rPr>
          <w:sz w:val="28"/>
          <w:szCs w:val="28"/>
        </w:rPr>
      </w:pPr>
      <w:r w:rsidRPr="004143B1">
        <w:rPr>
          <w:sz w:val="28"/>
          <w:szCs w:val="28"/>
        </w:rPr>
        <w:t>Аналіз результатів проведених перевірок</w:t>
      </w:r>
      <w:r w:rsidRPr="004143B1">
        <w:rPr>
          <w:bCs/>
          <w:sz w:val="28"/>
          <w:szCs w:val="28"/>
        </w:rPr>
        <w:t xml:space="preserve"> свідчить про те, що </w:t>
      </w:r>
      <w:r w:rsidRPr="004143B1">
        <w:rPr>
          <w:sz w:val="28"/>
          <w:szCs w:val="28"/>
        </w:rPr>
        <w:t xml:space="preserve">незважаючи на постійний контроль з боку </w:t>
      </w:r>
      <w:r>
        <w:rPr>
          <w:sz w:val="28"/>
          <w:szCs w:val="28"/>
        </w:rPr>
        <w:t>Березанського міського голови</w:t>
      </w:r>
      <w:r w:rsidRPr="004143B1">
        <w:rPr>
          <w:sz w:val="28"/>
          <w:szCs w:val="28"/>
        </w:rPr>
        <w:t xml:space="preserve"> та військового комісара, стан військового обліку у більшості об’єктів перевірки не повною мірою </w:t>
      </w:r>
      <w:r w:rsidRPr="004143B1">
        <w:rPr>
          <w:bCs/>
          <w:sz w:val="28"/>
          <w:szCs w:val="28"/>
        </w:rPr>
        <w:t xml:space="preserve">відповідає вимогам законів України, інших нормативно-правових актів, потребує додаткового контролю з боку посадових осіб </w:t>
      </w:r>
      <w:r>
        <w:rPr>
          <w:bCs/>
          <w:sz w:val="28"/>
          <w:szCs w:val="28"/>
        </w:rPr>
        <w:t>Березанської міської ради</w:t>
      </w:r>
      <w:r w:rsidRPr="004143B1">
        <w:rPr>
          <w:sz w:val="28"/>
          <w:szCs w:val="28"/>
        </w:rPr>
        <w:t xml:space="preserve">. </w:t>
      </w:r>
    </w:p>
    <w:p w:rsidR="005A7E87" w:rsidRDefault="00302743" w:rsidP="005A7E87">
      <w:pPr>
        <w:spacing w:line="252" w:lineRule="auto"/>
        <w:ind w:firstLine="709"/>
        <w:jc w:val="both"/>
        <w:rPr>
          <w:spacing w:val="-6"/>
          <w:sz w:val="28"/>
          <w:szCs w:val="28"/>
        </w:rPr>
      </w:pPr>
      <w:r>
        <w:rPr>
          <w:sz w:val="28"/>
          <w:szCs w:val="28"/>
        </w:rPr>
        <w:t>Б</w:t>
      </w:r>
      <w:r w:rsidR="005A7E87" w:rsidRPr="00DB1A53">
        <w:rPr>
          <w:sz w:val="28"/>
          <w:szCs w:val="28"/>
        </w:rPr>
        <w:t xml:space="preserve">уло направлено до Національної поліції матеріали щодо </w:t>
      </w:r>
      <w:r w:rsidR="005A7E87" w:rsidRPr="00DB1A53">
        <w:rPr>
          <w:spacing w:val="-6"/>
          <w:sz w:val="28"/>
          <w:szCs w:val="28"/>
        </w:rPr>
        <w:t>розшуку призовників (</w:t>
      </w:r>
      <w:r w:rsidR="00397DF1">
        <w:rPr>
          <w:spacing w:val="-6"/>
          <w:sz w:val="28"/>
          <w:szCs w:val="28"/>
        </w:rPr>
        <w:t>138</w:t>
      </w:r>
      <w:r w:rsidR="005A7E87" w:rsidRPr="00DB1A53">
        <w:rPr>
          <w:spacing w:val="-6"/>
          <w:sz w:val="28"/>
          <w:szCs w:val="28"/>
        </w:rPr>
        <w:t xml:space="preserve"> осіб), які ухиляються від виконання військового обов'язку. </w:t>
      </w:r>
    </w:p>
    <w:p w:rsidR="005A7E87" w:rsidRPr="004143B1" w:rsidRDefault="005A7E87" w:rsidP="005A7E87">
      <w:pPr>
        <w:spacing w:line="252" w:lineRule="auto"/>
        <w:ind w:firstLine="709"/>
        <w:jc w:val="both"/>
        <w:rPr>
          <w:sz w:val="28"/>
          <w:szCs w:val="28"/>
        </w:rPr>
      </w:pPr>
      <w:r w:rsidRPr="004143B1">
        <w:rPr>
          <w:sz w:val="28"/>
          <w:szCs w:val="28"/>
        </w:rPr>
        <w:t xml:space="preserve">Попри вимоги щодо покращення стану військового обліку на </w:t>
      </w:r>
      <w:r>
        <w:rPr>
          <w:sz w:val="28"/>
          <w:szCs w:val="28"/>
        </w:rPr>
        <w:t>деяких</w:t>
      </w:r>
      <w:r w:rsidRPr="004143B1">
        <w:rPr>
          <w:sz w:val="28"/>
          <w:szCs w:val="28"/>
        </w:rPr>
        <w:t xml:space="preserve"> підприємствах військовий облік ведеться з </w:t>
      </w:r>
      <w:r w:rsidRPr="004143B1">
        <w:rPr>
          <w:bCs/>
          <w:sz w:val="28"/>
          <w:szCs w:val="28"/>
        </w:rPr>
        <w:t>порушеннями вимог законів України, інших нормативно-правових актів. Заходи,</w:t>
      </w:r>
      <w:r w:rsidRPr="004143B1">
        <w:rPr>
          <w:sz w:val="28"/>
          <w:szCs w:val="28"/>
        </w:rPr>
        <w:t xml:space="preserve"> які визначені </w:t>
      </w:r>
      <w:r>
        <w:rPr>
          <w:sz w:val="28"/>
          <w:szCs w:val="28"/>
        </w:rPr>
        <w:t>рішенням</w:t>
      </w:r>
      <w:r w:rsidR="00302743">
        <w:rPr>
          <w:sz w:val="28"/>
          <w:szCs w:val="28"/>
        </w:rPr>
        <w:t xml:space="preserve"> </w:t>
      </w:r>
      <w:r>
        <w:rPr>
          <w:sz w:val="28"/>
          <w:szCs w:val="28"/>
        </w:rPr>
        <w:t>виконавчого комітету Березанської міської ради</w:t>
      </w:r>
      <w:r w:rsidRPr="004143B1">
        <w:rPr>
          <w:sz w:val="28"/>
          <w:szCs w:val="28"/>
        </w:rPr>
        <w:t>, виконуються не в повному обсязі.</w:t>
      </w:r>
    </w:p>
    <w:p w:rsidR="005A7E87" w:rsidRDefault="005A7E87" w:rsidP="005A7E87">
      <w:pPr>
        <w:spacing w:line="252" w:lineRule="auto"/>
        <w:ind w:firstLine="709"/>
        <w:jc w:val="both"/>
        <w:rPr>
          <w:sz w:val="28"/>
          <w:szCs w:val="28"/>
        </w:rPr>
      </w:pPr>
      <w:r w:rsidRPr="004143B1">
        <w:rPr>
          <w:rStyle w:val="2"/>
        </w:rPr>
        <w:t>Загальними недоліками щодо ведення військового обліку є:</w:t>
      </w:r>
    </w:p>
    <w:p w:rsidR="005A7E87" w:rsidRDefault="005A7E87" w:rsidP="005A7E87">
      <w:pPr>
        <w:spacing w:line="252" w:lineRule="auto"/>
        <w:ind w:firstLine="709"/>
        <w:jc w:val="both"/>
        <w:rPr>
          <w:sz w:val="28"/>
          <w:szCs w:val="28"/>
        </w:rPr>
      </w:pPr>
      <w:r>
        <w:rPr>
          <w:sz w:val="28"/>
          <w:szCs w:val="28"/>
        </w:rPr>
        <w:t>відсутність на підприємствах журналу обліку перевірок стану військового обліку;</w:t>
      </w:r>
    </w:p>
    <w:p w:rsidR="005A7E87" w:rsidRDefault="005A7E87" w:rsidP="005A7E87">
      <w:pPr>
        <w:spacing w:line="252" w:lineRule="auto"/>
        <w:ind w:firstLine="709"/>
        <w:jc w:val="both"/>
        <w:rPr>
          <w:sz w:val="28"/>
          <w:szCs w:val="28"/>
        </w:rPr>
      </w:pPr>
      <w:r>
        <w:rPr>
          <w:sz w:val="28"/>
          <w:szCs w:val="28"/>
        </w:rPr>
        <w:t>не зазначається в посадових інструкціях відповідальних працівників за кадровий облік, функціонал щодо ведення військового обліку;</w:t>
      </w:r>
    </w:p>
    <w:p w:rsidR="005A7E87" w:rsidRDefault="005A7E87" w:rsidP="005A7E87">
      <w:pPr>
        <w:spacing w:line="252" w:lineRule="auto"/>
        <w:ind w:firstLine="709"/>
        <w:jc w:val="both"/>
        <w:rPr>
          <w:sz w:val="28"/>
          <w:szCs w:val="28"/>
        </w:rPr>
      </w:pPr>
      <w:r>
        <w:rPr>
          <w:sz w:val="28"/>
          <w:szCs w:val="28"/>
        </w:rPr>
        <w:lastRenderedPageBreak/>
        <w:t>відсутність наказу про призначення відповідальних за ведення військового обліку.</w:t>
      </w:r>
    </w:p>
    <w:p w:rsidR="005A7E87" w:rsidRPr="004143B1" w:rsidRDefault="005A7E87" w:rsidP="005A7E87">
      <w:pPr>
        <w:spacing w:line="252" w:lineRule="auto"/>
        <w:ind w:firstLine="709"/>
        <w:jc w:val="both"/>
        <w:rPr>
          <w:rStyle w:val="2"/>
        </w:rPr>
      </w:pPr>
      <w:r w:rsidRPr="004143B1">
        <w:rPr>
          <w:rStyle w:val="2"/>
        </w:rPr>
        <w:t>Протягом року проводилась робота щодо бронювання військовозобов’язаних за органами державної влади, органами місцевого самоврядування, підприємствами, установами і організаціями на період мобілізації та на воєнний час. Випадків незаконного бронювання не виявлено.</w:t>
      </w:r>
    </w:p>
    <w:p w:rsidR="005A7E87" w:rsidRDefault="005A7E87" w:rsidP="005A7E87">
      <w:pPr>
        <w:spacing w:line="252" w:lineRule="auto"/>
        <w:ind w:firstLine="709"/>
        <w:jc w:val="both"/>
        <w:rPr>
          <w:sz w:val="28"/>
          <w:szCs w:val="28"/>
        </w:rPr>
      </w:pPr>
      <w:r w:rsidRPr="004143B1">
        <w:rPr>
          <w:rStyle w:val="2"/>
        </w:rPr>
        <w:t>Загальними недоліками щодо бронювання військовозобов’язаних є:</w:t>
      </w:r>
    </w:p>
    <w:p w:rsidR="005A7E87" w:rsidRPr="004143B1" w:rsidRDefault="005A7E87" w:rsidP="005A7E87">
      <w:pPr>
        <w:spacing w:line="252" w:lineRule="auto"/>
        <w:ind w:firstLine="709"/>
        <w:jc w:val="both"/>
        <w:rPr>
          <w:sz w:val="28"/>
          <w:szCs w:val="28"/>
        </w:rPr>
      </w:pPr>
      <w:r>
        <w:rPr>
          <w:sz w:val="28"/>
          <w:szCs w:val="28"/>
        </w:rPr>
        <w:t>уточнення облікових даних і звірка проводиться лише перед бронюванням працівника, а не заздалегідь, при взятті особи на посаду.</w:t>
      </w:r>
    </w:p>
    <w:p w:rsidR="005A7E87" w:rsidRDefault="005A7E87" w:rsidP="005A7E87">
      <w:pPr>
        <w:spacing w:line="252" w:lineRule="auto"/>
        <w:ind w:firstLine="709"/>
        <w:jc w:val="both"/>
        <w:rPr>
          <w:sz w:val="28"/>
          <w:szCs w:val="28"/>
        </w:rPr>
      </w:pPr>
      <w:r w:rsidRPr="004143B1">
        <w:rPr>
          <w:sz w:val="28"/>
          <w:szCs w:val="28"/>
        </w:rPr>
        <w:t>Краще ця робота організована і проводиться у</w:t>
      </w:r>
      <w:r w:rsidR="00583C85">
        <w:rPr>
          <w:sz w:val="28"/>
          <w:szCs w:val="28"/>
        </w:rPr>
        <w:t xml:space="preserve"> наступних організаціях:</w:t>
      </w:r>
    </w:p>
    <w:p w:rsidR="005A7E87" w:rsidRDefault="00302743" w:rsidP="005A7E87">
      <w:pPr>
        <w:spacing w:line="252" w:lineRule="auto"/>
        <w:ind w:firstLine="709"/>
        <w:jc w:val="both"/>
        <w:rPr>
          <w:sz w:val="28"/>
          <w:szCs w:val="28"/>
        </w:rPr>
      </w:pPr>
      <w:r>
        <w:rPr>
          <w:sz w:val="28"/>
          <w:szCs w:val="28"/>
        </w:rPr>
        <w:t>КНП</w:t>
      </w:r>
      <w:r w:rsidR="005A7E87" w:rsidRPr="008C3F23">
        <w:rPr>
          <w:sz w:val="28"/>
          <w:szCs w:val="28"/>
        </w:rPr>
        <w:t xml:space="preserve"> «ЦЕНТР ПЕРВИННОЇ МЕДИКО-САНІТАРНОЇ ДОПОМОГИ»</w:t>
      </w:r>
      <w:r w:rsidR="005A7E87" w:rsidRPr="004143B1">
        <w:rPr>
          <w:sz w:val="28"/>
          <w:szCs w:val="28"/>
        </w:rPr>
        <w:t xml:space="preserve"> (керівник – </w:t>
      </w:r>
      <w:r w:rsidR="005A7E87" w:rsidRPr="008C3F23">
        <w:rPr>
          <w:sz w:val="28"/>
          <w:szCs w:val="28"/>
        </w:rPr>
        <w:t>А. К</w:t>
      </w:r>
      <w:r w:rsidR="005A7E87">
        <w:rPr>
          <w:sz w:val="28"/>
          <w:szCs w:val="28"/>
        </w:rPr>
        <w:t>УЯВА</w:t>
      </w:r>
      <w:r w:rsidR="005A7E87" w:rsidRPr="004143B1">
        <w:rPr>
          <w:sz w:val="28"/>
          <w:szCs w:val="28"/>
        </w:rPr>
        <w:t>.)</w:t>
      </w:r>
      <w:r w:rsidR="005A7E87">
        <w:rPr>
          <w:sz w:val="28"/>
          <w:szCs w:val="28"/>
        </w:rPr>
        <w:t xml:space="preserve"> та </w:t>
      </w:r>
    </w:p>
    <w:p w:rsidR="005A7E87" w:rsidRDefault="00302743" w:rsidP="005A7E87">
      <w:pPr>
        <w:spacing w:line="252" w:lineRule="auto"/>
        <w:ind w:firstLine="709"/>
        <w:jc w:val="both"/>
        <w:rPr>
          <w:sz w:val="28"/>
          <w:szCs w:val="28"/>
        </w:rPr>
      </w:pPr>
      <w:r>
        <w:rPr>
          <w:sz w:val="28"/>
          <w:szCs w:val="28"/>
        </w:rPr>
        <w:t>КНП</w:t>
      </w:r>
      <w:r w:rsidR="005A7E87" w:rsidRPr="008C3F23">
        <w:rPr>
          <w:sz w:val="28"/>
          <w:szCs w:val="28"/>
        </w:rPr>
        <w:t xml:space="preserve"> «БЕРЕЗАНСЬКА МІСЬКА Л</w:t>
      </w:r>
      <w:r>
        <w:rPr>
          <w:sz w:val="28"/>
          <w:szCs w:val="28"/>
        </w:rPr>
        <w:t>ІКАРНЯ</w:t>
      </w:r>
      <w:r w:rsidR="005A7E87" w:rsidRPr="008C3F23">
        <w:rPr>
          <w:sz w:val="28"/>
          <w:szCs w:val="28"/>
        </w:rPr>
        <w:t>»</w:t>
      </w:r>
      <w:r>
        <w:rPr>
          <w:sz w:val="28"/>
          <w:szCs w:val="28"/>
        </w:rPr>
        <w:t xml:space="preserve"> </w:t>
      </w:r>
      <w:r w:rsidR="005A7E87" w:rsidRPr="004143B1">
        <w:rPr>
          <w:sz w:val="28"/>
          <w:szCs w:val="28"/>
        </w:rPr>
        <w:t xml:space="preserve">(керівник – </w:t>
      </w:r>
      <w:r w:rsidR="005A7E87" w:rsidRPr="008C3F23">
        <w:rPr>
          <w:sz w:val="28"/>
          <w:szCs w:val="28"/>
        </w:rPr>
        <w:t>В</w:t>
      </w:r>
      <w:r w:rsidR="005A7E87">
        <w:rPr>
          <w:sz w:val="28"/>
          <w:szCs w:val="28"/>
        </w:rPr>
        <w:t>.</w:t>
      </w:r>
      <w:r w:rsidR="005A7E87" w:rsidRPr="008C3F23">
        <w:rPr>
          <w:sz w:val="28"/>
          <w:szCs w:val="28"/>
        </w:rPr>
        <w:t xml:space="preserve"> ЛУЦЕНКО</w:t>
      </w:r>
      <w:r w:rsidR="005A7E87" w:rsidRPr="004143B1">
        <w:rPr>
          <w:sz w:val="28"/>
          <w:szCs w:val="28"/>
        </w:rPr>
        <w:t>)</w:t>
      </w:r>
      <w:r w:rsidR="005A7E87">
        <w:rPr>
          <w:sz w:val="28"/>
          <w:szCs w:val="28"/>
        </w:rPr>
        <w:t>.</w:t>
      </w:r>
    </w:p>
    <w:p w:rsidR="005A7E87" w:rsidRDefault="00416A3E" w:rsidP="005A7E87">
      <w:pPr>
        <w:spacing w:line="252" w:lineRule="auto"/>
        <w:ind w:firstLine="709"/>
        <w:jc w:val="both"/>
        <w:rPr>
          <w:sz w:val="28"/>
          <w:szCs w:val="28"/>
        </w:rPr>
      </w:pPr>
      <w:proofErr w:type="spellStart"/>
      <w:r>
        <w:rPr>
          <w:sz w:val="28"/>
          <w:szCs w:val="28"/>
        </w:rPr>
        <w:t>Березанським</w:t>
      </w:r>
      <w:proofErr w:type="spellEnd"/>
      <w:r>
        <w:rPr>
          <w:sz w:val="28"/>
          <w:szCs w:val="28"/>
        </w:rPr>
        <w:t xml:space="preserve"> МТЦК та СП</w:t>
      </w:r>
      <w:r w:rsidR="005A7E87" w:rsidRPr="004143B1">
        <w:rPr>
          <w:sz w:val="28"/>
          <w:szCs w:val="28"/>
        </w:rPr>
        <w:t xml:space="preserve"> проводиться робота щодо </w:t>
      </w:r>
      <w:r w:rsidR="005A7E87">
        <w:rPr>
          <w:sz w:val="28"/>
          <w:szCs w:val="28"/>
        </w:rPr>
        <w:t>комплектування особовим складом бойових частин, підрозділів територіальної оборони, призову на строкову військову службу осіб рядового та офіцерського складу, залучення військовозобов’язаних на перевірочні та навчальні військові збори відповідно до планових завдань Міністерства Оборони України</w:t>
      </w:r>
      <w:r w:rsidR="005A7E87" w:rsidRPr="004143B1">
        <w:rPr>
          <w:sz w:val="28"/>
          <w:szCs w:val="28"/>
        </w:rPr>
        <w:t>. Проведен</w:t>
      </w:r>
      <w:r w:rsidR="005A7E87">
        <w:rPr>
          <w:sz w:val="28"/>
          <w:szCs w:val="28"/>
        </w:rPr>
        <w:t>о</w:t>
      </w:r>
      <w:r w:rsidR="005A7E87" w:rsidRPr="004143B1">
        <w:rPr>
          <w:sz w:val="28"/>
          <w:szCs w:val="28"/>
        </w:rPr>
        <w:t xml:space="preserve"> наступн</w:t>
      </w:r>
      <w:r w:rsidR="005A7E87">
        <w:rPr>
          <w:sz w:val="28"/>
          <w:szCs w:val="28"/>
        </w:rPr>
        <w:t>ізаходи</w:t>
      </w:r>
      <w:r w:rsidR="005A7E87" w:rsidRPr="004143B1">
        <w:rPr>
          <w:sz w:val="28"/>
          <w:szCs w:val="28"/>
        </w:rPr>
        <w:t>:</w:t>
      </w:r>
    </w:p>
    <w:p w:rsidR="005A7E87" w:rsidRDefault="005A7E87" w:rsidP="005A7E87">
      <w:pPr>
        <w:spacing w:line="252" w:lineRule="auto"/>
        <w:ind w:firstLine="709"/>
        <w:jc w:val="both"/>
        <w:rPr>
          <w:sz w:val="28"/>
          <w:szCs w:val="28"/>
        </w:rPr>
      </w:pPr>
      <w:r>
        <w:rPr>
          <w:sz w:val="28"/>
          <w:szCs w:val="28"/>
        </w:rPr>
        <w:t>відбір, оповіщення та призначення до складу команд на воєнний час працівників підприємств та організацій міста;</w:t>
      </w:r>
    </w:p>
    <w:p w:rsidR="005A7E87" w:rsidRDefault="005A7E87" w:rsidP="005A7E87">
      <w:pPr>
        <w:spacing w:line="252" w:lineRule="auto"/>
        <w:ind w:firstLine="709"/>
        <w:jc w:val="both"/>
        <w:rPr>
          <w:sz w:val="28"/>
          <w:szCs w:val="28"/>
        </w:rPr>
      </w:pPr>
      <w:r>
        <w:rPr>
          <w:sz w:val="28"/>
          <w:szCs w:val="28"/>
        </w:rPr>
        <w:t>призвано на військову службу за контрактом осіб рядового та сержантського складу відповідно до планового завдання;</w:t>
      </w:r>
    </w:p>
    <w:p w:rsidR="005A7E87" w:rsidRDefault="005A7E87" w:rsidP="005A7E87">
      <w:pPr>
        <w:spacing w:line="252" w:lineRule="auto"/>
        <w:ind w:firstLine="709"/>
        <w:jc w:val="both"/>
        <w:rPr>
          <w:sz w:val="28"/>
          <w:szCs w:val="28"/>
        </w:rPr>
      </w:pPr>
      <w:r>
        <w:rPr>
          <w:sz w:val="28"/>
          <w:szCs w:val="28"/>
        </w:rPr>
        <w:t>агітаційні заходи з роз’яснення переваг щодо військової служби;</w:t>
      </w:r>
    </w:p>
    <w:p w:rsidR="005A7E87" w:rsidRDefault="005A7E87" w:rsidP="005A7E87">
      <w:pPr>
        <w:spacing w:line="252" w:lineRule="auto"/>
        <w:ind w:firstLine="709"/>
        <w:jc w:val="both"/>
        <w:rPr>
          <w:sz w:val="28"/>
          <w:szCs w:val="28"/>
        </w:rPr>
      </w:pPr>
      <w:r>
        <w:rPr>
          <w:sz w:val="28"/>
          <w:szCs w:val="28"/>
        </w:rPr>
        <w:t>здійснено приписку до призовної дільниці та призвано, відповідно до планового завдання, на строкову військову службу осіб призовного віку;</w:t>
      </w:r>
    </w:p>
    <w:p w:rsidR="005A7E87" w:rsidRDefault="005A7E87" w:rsidP="005A7E87">
      <w:pPr>
        <w:spacing w:line="252" w:lineRule="auto"/>
        <w:ind w:firstLine="709"/>
        <w:jc w:val="both"/>
        <w:rPr>
          <w:sz w:val="28"/>
          <w:szCs w:val="28"/>
        </w:rPr>
      </w:pPr>
      <w:r>
        <w:rPr>
          <w:sz w:val="28"/>
          <w:szCs w:val="28"/>
        </w:rPr>
        <w:t xml:space="preserve">направлено на перевірочні та навчальні військові збори, відповідно до планового завдання, осіб офіцерського та рядового складу, що працюють на підприємствах міста. </w:t>
      </w:r>
    </w:p>
    <w:p w:rsidR="005A7E87" w:rsidRDefault="005A7E87" w:rsidP="005A7E87">
      <w:pPr>
        <w:shd w:val="clear" w:color="auto" w:fill="FFFFFF"/>
        <w:spacing w:line="252" w:lineRule="auto"/>
        <w:ind w:firstLine="709"/>
        <w:jc w:val="both"/>
        <w:textAlignment w:val="baseline"/>
        <w:rPr>
          <w:sz w:val="28"/>
          <w:szCs w:val="28"/>
        </w:rPr>
      </w:pPr>
      <w:r w:rsidRPr="004143B1">
        <w:rPr>
          <w:sz w:val="28"/>
          <w:szCs w:val="28"/>
        </w:rPr>
        <w:t>З метою покращення стану військового обліку прошу</w:t>
      </w:r>
      <w:r>
        <w:rPr>
          <w:sz w:val="28"/>
          <w:szCs w:val="28"/>
        </w:rPr>
        <w:t xml:space="preserve"> посилити контроль зі сторони органів місцевого самоврядування за станом виконання законодавства у сфері оборони підприємствами, установами та організаціями міста. </w:t>
      </w:r>
    </w:p>
    <w:p w:rsidR="005A7E87" w:rsidRPr="004143B1" w:rsidRDefault="005A7E87" w:rsidP="005A7E87">
      <w:pPr>
        <w:shd w:val="clear" w:color="auto" w:fill="FFFFFF"/>
        <w:spacing w:line="252" w:lineRule="auto"/>
        <w:ind w:firstLine="709"/>
        <w:jc w:val="both"/>
        <w:textAlignment w:val="baseline"/>
        <w:rPr>
          <w:sz w:val="28"/>
          <w:szCs w:val="28"/>
        </w:rPr>
      </w:pPr>
    </w:p>
    <w:p w:rsidR="005A7E87" w:rsidRDefault="005A7E87" w:rsidP="005A7E87">
      <w:pPr>
        <w:shd w:val="clear" w:color="auto" w:fill="FFFFFF"/>
        <w:spacing w:line="252" w:lineRule="auto"/>
        <w:jc w:val="both"/>
        <w:textAlignment w:val="baseline"/>
        <w:rPr>
          <w:sz w:val="28"/>
          <w:szCs w:val="28"/>
        </w:rPr>
      </w:pPr>
      <w:r w:rsidRPr="004143B1">
        <w:rPr>
          <w:sz w:val="28"/>
          <w:szCs w:val="28"/>
        </w:rPr>
        <w:t>Військовий комісар</w:t>
      </w:r>
    </w:p>
    <w:p w:rsidR="005A7E87" w:rsidRDefault="005A7E87" w:rsidP="005A7E87">
      <w:pPr>
        <w:shd w:val="clear" w:color="auto" w:fill="FFFFFF"/>
        <w:spacing w:line="252" w:lineRule="auto"/>
        <w:jc w:val="both"/>
        <w:textAlignment w:val="baseline"/>
        <w:rPr>
          <w:sz w:val="28"/>
          <w:szCs w:val="28"/>
        </w:rPr>
      </w:pPr>
      <w:r>
        <w:rPr>
          <w:sz w:val="28"/>
          <w:szCs w:val="28"/>
        </w:rPr>
        <w:t>Березанського міського</w:t>
      </w:r>
    </w:p>
    <w:p w:rsidR="009524B7" w:rsidRDefault="009524B7" w:rsidP="005A7E87">
      <w:pPr>
        <w:shd w:val="clear" w:color="auto" w:fill="FFFFFF"/>
        <w:spacing w:line="252" w:lineRule="auto"/>
        <w:jc w:val="both"/>
        <w:textAlignment w:val="baseline"/>
        <w:rPr>
          <w:sz w:val="28"/>
          <w:szCs w:val="28"/>
        </w:rPr>
      </w:pPr>
      <w:r>
        <w:rPr>
          <w:sz w:val="28"/>
          <w:szCs w:val="28"/>
        </w:rPr>
        <w:t>територіального центру комплектування</w:t>
      </w:r>
    </w:p>
    <w:p w:rsidR="005A7E87" w:rsidRDefault="009524B7" w:rsidP="005A7E87">
      <w:pPr>
        <w:shd w:val="clear" w:color="auto" w:fill="FFFFFF"/>
        <w:spacing w:line="252" w:lineRule="auto"/>
        <w:jc w:val="both"/>
        <w:textAlignment w:val="baseline"/>
        <w:rPr>
          <w:sz w:val="28"/>
          <w:szCs w:val="28"/>
        </w:rPr>
      </w:pPr>
      <w:r>
        <w:rPr>
          <w:sz w:val="28"/>
          <w:szCs w:val="28"/>
        </w:rPr>
        <w:t>та соціальної підтримки</w:t>
      </w:r>
    </w:p>
    <w:p w:rsidR="005A7E87" w:rsidRDefault="005A7E87" w:rsidP="005A7E87">
      <w:pPr>
        <w:shd w:val="clear" w:color="auto" w:fill="FFFFFF"/>
        <w:spacing w:line="252" w:lineRule="auto"/>
        <w:jc w:val="both"/>
        <w:textAlignment w:val="baseline"/>
        <w:rPr>
          <w:sz w:val="28"/>
          <w:szCs w:val="28"/>
        </w:rPr>
      </w:pPr>
      <w:r>
        <w:rPr>
          <w:sz w:val="28"/>
          <w:szCs w:val="28"/>
        </w:rPr>
        <w:t>підполковник                                                             О</w:t>
      </w:r>
      <w:r w:rsidR="009524B7">
        <w:rPr>
          <w:sz w:val="28"/>
          <w:szCs w:val="28"/>
        </w:rPr>
        <w:t>лександр</w:t>
      </w:r>
      <w:r>
        <w:rPr>
          <w:sz w:val="28"/>
          <w:szCs w:val="28"/>
        </w:rPr>
        <w:t xml:space="preserve"> КРОТ</w:t>
      </w:r>
    </w:p>
    <w:p w:rsidR="007407BE" w:rsidRDefault="007407BE"/>
    <w:sectPr w:rsidR="007407BE" w:rsidSect="00775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87"/>
    <w:rsid w:val="00005317"/>
    <w:rsid w:val="00065E06"/>
    <w:rsid w:val="00107B93"/>
    <w:rsid w:val="00115CBF"/>
    <w:rsid w:val="00302743"/>
    <w:rsid w:val="00397DF1"/>
    <w:rsid w:val="00416A3E"/>
    <w:rsid w:val="00422972"/>
    <w:rsid w:val="00486EC0"/>
    <w:rsid w:val="00583C85"/>
    <w:rsid w:val="005A7E87"/>
    <w:rsid w:val="007407BE"/>
    <w:rsid w:val="00775A4F"/>
    <w:rsid w:val="007B0D8F"/>
    <w:rsid w:val="008173CE"/>
    <w:rsid w:val="00852A94"/>
    <w:rsid w:val="008D4DE6"/>
    <w:rsid w:val="009524B7"/>
    <w:rsid w:val="00A3719E"/>
    <w:rsid w:val="00B93D32"/>
    <w:rsid w:val="00B97BC5"/>
    <w:rsid w:val="00BF00A5"/>
    <w:rsid w:val="00CA06E2"/>
    <w:rsid w:val="00D7070A"/>
    <w:rsid w:val="00EE09C6"/>
    <w:rsid w:val="00F84E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8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5A7E87"/>
    <w:rPr>
      <w:rFonts w:ascii="Courier New" w:hAnsi="Courier New" w:cs="Courier New" w:hint="default"/>
      <w:sz w:val="20"/>
      <w:szCs w:val="20"/>
    </w:rPr>
  </w:style>
  <w:style w:type="character" w:customStyle="1" w:styleId="2">
    <w:name w:val="Основной текст (2)"/>
    <w:rsid w:val="005A7E8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table" w:styleId="a3">
    <w:name w:val="Table Grid"/>
    <w:basedOn w:val="a1"/>
    <w:uiPriority w:val="59"/>
    <w:rsid w:val="005A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A7E87"/>
    <w:pPr>
      <w:spacing w:after="0" w:line="240" w:lineRule="auto"/>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8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5A7E87"/>
    <w:rPr>
      <w:rFonts w:ascii="Courier New" w:hAnsi="Courier New" w:cs="Courier New" w:hint="default"/>
      <w:sz w:val="20"/>
      <w:szCs w:val="20"/>
    </w:rPr>
  </w:style>
  <w:style w:type="character" w:customStyle="1" w:styleId="2">
    <w:name w:val="Основной текст (2)"/>
    <w:rsid w:val="005A7E8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table" w:styleId="a3">
    <w:name w:val="Table Grid"/>
    <w:basedOn w:val="a1"/>
    <w:uiPriority w:val="59"/>
    <w:rsid w:val="005A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A7E87"/>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Mulder</dc:creator>
  <cp:lastModifiedBy>USER</cp:lastModifiedBy>
  <cp:revision>2</cp:revision>
  <cp:lastPrinted>2020-12-24T07:08:00Z</cp:lastPrinted>
  <dcterms:created xsi:type="dcterms:W3CDTF">2021-01-12T06:59:00Z</dcterms:created>
  <dcterms:modified xsi:type="dcterms:W3CDTF">2021-01-12T06:59:00Z</dcterms:modified>
</cp:coreProperties>
</file>