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F70868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23</w:t>
            </w:r>
            <w:r w:rsidR="000171D9">
              <w:rPr>
                <w:b w:val="0"/>
                <w:lang w:val="uk-UA"/>
              </w:rPr>
              <w:t xml:space="preserve">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582F18">
              <w:rPr>
                <w:b w:val="0"/>
                <w:lang w:val="uk-UA"/>
              </w:rPr>
              <w:t>205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70A99" w:rsidRPr="006D5C96" w:rsidTr="00F70868">
        <w:trPr>
          <w:trHeight w:val="565"/>
        </w:trPr>
        <w:tc>
          <w:tcPr>
            <w:tcW w:w="9776" w:type="dxa"/>
          </w:tcPr>
          <w:p w:rsidR="00670A99" w:rsidRPr="00F70868" w:rsidRDefault="00F70868" w:rsidP="00F70868">
            <w:pPr>
              <w:tabs>
                <w:tab w:val="left" w:pos="3999"/>
              </w:tabs>
              <w:ind w:right="28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визначення структурного підрозділу, відповідального за зберігання та розміщення результативної частини протоколів зборів співвласників багатоквартирних будинків</w:t>
            </w:r>
          </w:p>
        </w:tc>
      </w:tr>
    </w:tbl>
    <w:p w:rsidR="00AE23AE" w:rsidRDefault="00AE23AE" w:rsidP="00AE23AE">
      <w:pPr>
        <w:pStyle w:val="Default"/>
        <w:spacing w:line="276" w:lineRule="auto"/>
        <w:jc w:val="both"/>
        <w:rPr>
          <w:lang w:val="uk-UA"/>
        </w:rPr>
      </w:pPr>
    </w:p>
    <w:p w:rsidR="00F70868" w:rsidRDefault="00AE23AE" w:rsidP="00AE23AE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10 Закону України </w:t>
      </w:r>
      <w:r w:rsidR="00F70868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Про особливості здійснення права власності у багатоквартирному житловому будинку</w:t>
      </w:r>
      <w:r w:rsidR="00F70868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, пункту 5 Порядку зберігання протоколів зборів співвласників багатоквартирного будинку та розміщення інформації про рішення, прийняті такими зборами, затвердженого Постановою Кабінету Мін</w:t>
      </w:r>
      <w:r w:rsidR="00F70868">
        <w:rPr>
          <w:sz w:val="28"/>
          <w:szCs w:val="28"/>
          <w:lang w:val="uk-UA"/>
        </w:rPr>
        <w:t>істрів України від 24.02.2016</w:t>
      </w:r>
      <w:r>
        <w:rPr>
          <w:sz w:val="28"/>
          <w:szCs w:val="28"/>
          <w:lang w:val="uk-UA"/>
        </w:rPr>
        <w:t xml:space="preserve"> № 109, керуючись статтями 40 та 52 Закону України </w:t>
      </w:r>
      <w:r w:rsidR="00F70868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F70868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, виконавчий комітет </w:t>
      </w:r>
      <w:proofErr w:type="spellStart"/>
      <w:r>
        <w:rPr>
          <w:sz w:val="28"/>
          <w:szCs w:val="28"/>
          <w:lang w:val="uk-UA"/>
        </w:rPr>
        <w:t>Березнської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F70868" w:rsidRDefault="00F70868" w:rsidP="00F70868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:rsidR="00AE23AE" w:rsidRDefault="00AE23AE" w:rsidP="00F70868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 </w:t>
      </w:r>
    </w:p>
    <w:p w:rsidR="00F70868" w:rsidRDefault="00F70868" w:rsidP="00F70868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:rsidR="00AE23AE" w:rsidRDefault="00F70868" w:rsidP="00F70868">
      <w:pPr>
        <w:pStyle w:val="Default"/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Визначити сектор з питань </w:t>
      </w:r>
      <w:r w:rsidR="00AE23AE">
        <w:rPr>
          <w:sz w:val="28"/>
          <w:szCs w:val="28"/>
          <w:lang w:val="uk-UA"/>
        </w:rPr>
        <w:t>житлово-комунального господарства виконавчого комі</w:t>
      </w:r>
      <w:r>
        <w:rPr>
          <w:sz w:val="28"/>
          <w:szCs w:val="28"/>
          <w:lang w:val="uk-UA"/>
        </w:rPr>
        <w:t xml:space="preserve">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="00AE23AE">
        <w:rPr>
          <w:sz w:val="28"/>
          <w:szCs w:val="28"/>
          <w:lang w:val="uk-UA"/>
        </w:rPr>
        <w:t xml:space="preserve">відповідальним за зберігання протоколів зборів співвласників багатоквартирних будинків та за розміщення результативної частини прийнятих на зберігання протоколів зборів співвласників багатоквартирних будинків на офіційному сайті </w:t>
      </w:r>
      <w:proofErr w:type="spellStart"/>
      <w:r w:rsidR="00AE23AE">
        <w:rPr>
          <w:sz w:val="28"/>
          <w:szCs w:val="28"/>
          <w:lang w:val="uk-UA"/>
        </w:rPr>
        <w:t>Березанської</w:t>
      </w:r>
      <w:proofErr w:type="spellEnd"/>
      <w:r w:rsidR="00AE23AE">
        <w:rPr>
          <w:sz w:val="28"/>
          <w:szCs w:val="28"/>
          <w:lang w:val="uk-UA"/>
        </w:rPr>
        <w:t xml:space="preserve"> міської ради. </w:t>
      </w:r>
    </w:p>
    <w:p w:rsidR="00AE23AE" w:rsidRDefault="00AE23AE" w:rsidP="00F70868">
      <w:pPr>
        <w:pStyle w:val="Default"/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Рябоконя О.П.</w:t>
      </w:r>
    </w:p>
    <w:p w:rsidR="00AE23AE" w:rsidRDefault="00AE23AE" w:rsidP="00AE23AE">
      <w:pPr>
        <w:rPr>
          <w:sz w:val="28"/>
          <w:szCs w:val="28"/>
        </w:rPr>
      </w:pPr>
    </w:p>
    <w:p w:rsidR="00AE23AE" w:rsidRDefault="00AE23AE" w:rsidP="00AE23AE">
      <w:pPr>
        <w:spacing w:line="360" w:lineRule="auto"/>
        <w:rPr>
          <w:sz w:val="28"/>
          <w:szCs w:val="28"/>
          <w:highlight w:val="yellow"/>
          <w:lang w:val="uk-UA"/>
        </w:rPr>
      </w:pPr>
    </w:p>
    <w:p w:rsidR="00AE23AE" w:rsidRDefault="00AE23AE" w:rsidP="00582F18">
      <w:pPr>
        <w:tabs>
          <w:tab w:val="left" w:pos="1134"/>
          <w:tab w:val="left" w:pos="708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proofErr w:type="spellStart"/>
      <w:proofErr w:type="gramStart"/>
      <w:r>
        <w:rPr>
          <w:color w:val="FFFFFF"/>
          <w:sz w:val="28"/>
          <w:szCs w:val="28"/>
        </w:rPr>
        <w:t>підпис</w:t>
      </w:r>
      <w:proofErr w:type="spellEnd"/>
      <w:r>
        <w:rPr>
          <w:color w:val="FFFFFF"/>
          <w:sz w:val="28"/>
          <w:szCs w:val="28"/>
        </w:rPr>
        <w:t>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</w:t>
      </w:r>
      <w:r w:rsidR="00920745" w:rsidRPr="00920745">
        <w:rPr>
          <w:sz w:val="28"/>
          <w:szCs w:val="28"/>
        </w:rPr>
        <w:t>(</w:t>
      </w:r>
      <w:r w:rsidR="00920745">
        <w:rPr>
          <w:sz w:val="28"/>
          <w:szCs w:val="28"/>
          <w:lang w:val="uk-UA"/>
        </w:rPr>
        <w:t>підпис)</w:t>
      </w:r>
      <w:r>
        <w:rPr>
          <w:sz w:val="28"/>
          <w:szCs w:val="28"/>
        </w:rPr>
        <w:t xml:space="preserve">                      </w:t>
      </w:r>
      <w:r w:rsidR="00582F18">
        <w:rPr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ТИМЧЕНКО</w:t>
      </w:r>
    </w:p>
    <w:p w:rsidR="00AE23AE" w:rsidRDefault="00AE23AE" w:rsidP="00AE23AE">
      <w:pPr>
        <w:jc w:val="both"/>
        <w:rPr>
          <w:sz w:val="28"/>
          <w:szCs w:val="28"/>
          <w:lang w:val="uk-UA"/>
        </w:rPr>
      </w:pPr>
    </w:p>
    <w:p w:rsidR="00F017FF" w:rsidRPr="00F017FF" w:rsidRDefault="00F017FF" w:rsidP="006D5C96">
      <w:pPr>
        <w:pStyle w:val="af5"/>
        <w:spacing w:after="0"/>
        <w:ind w:right="-1"/>
        <w:jc w:val="both"/>
        <w:rPr>
          <w:color w:val="000000"/>
          <w:sz w:val="28"/>
          <w:szCs w:val="20"/>
          <w:lang w:val="uk-UA"/>
        </w:rPr>
      </w:pPr>
      <w:bookmarkStart w:id="0" w:name="_GoBack"/>
      <w:bookmarkEnd w:id="0"/>
    </w:p>
    <w:sectPr w:rsidR="00F017FF" w:rsidRPr="00F017FF" w:rsidSect="006D5C96"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75D8" w:rsidRDefault="000D75D8" w:rsidP="008B7426">
      <w:r>
        <w:separator/>
      </w:r>
    </w:p>
  </w:endnote>
  <w:endnote w:type="continuationSeparator" w:id="0">
    <w:p w:rsidR="000D75D8" w:rsidRDefault="000D75D8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75D8" w:rsidRDefault="000D75D8" w:rsidP="008B7426">
      <w:r>
        <w:separator/>
      </w:r>
    </w:p>
  </w:footnote>
  <w:footnote w:type="continuationSeparator" w:id="0">
    <w:p w:rsidR="000D75D8" w:rsidRDefault="000D75D8" w:rsidP="008B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5A99"/>
    <w:multiLevelType w:val="hybridMultilevel"/>
    <w:tmpl w:val="DBE09D46"/>
    <w:lvl w:ilvl="0" w:tplc="29F4FAC4">
      <w:start w:val="1"/>
      <w:numFmt w:val="decimal"/>
      <w:lvlText w:val="%1."/>
      <w:lvlJc w:val="left"/>
      <w:pPr>
        <w:ind w:left="1392" w:hanging="82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844EC"/>
    <w:multiLevelType w:val="hybridMultilevel"/>
    <w:tmpl w:val="116A4C96"/>
    <w:lvl w:ilvl="0" w:tplc="943082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9F24606"/>
    <w:multiLevelType w:val="hybridMultilevel"/>
    <w:tmpl w:val="175C79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6E3013"/>
    <w:multiLevelType w:val="hybridMultilevel"/>
    <w:tmpl w:val="2CB81F0E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B887477"/>
    <w:multiLevelType w:val="hybridMultilevel"/>
    <w:tmpl w:val="E3C472B0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8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 w15:restartNumberingAfterBreak="0">
    <w:nsid w:val="6A4F16E3"/>
    <w:multiLevelType w:val="hybridMultilevel"/>
    <w:tmpl w:val="B538B37E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6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26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1"/>
  </w:num>
  <w:num w:numId="7">
    <w:abstractNumId w:val="37"/>
  </w:num>
  <w:num w:numId="8">
    <w:abstractNumId w:val="4"/>
  </w:num>
  <w:num w:numId="9">
    <w:abstractNumId w:val="1"/>
  </w:num>
  <w:num w:numId="10">
    <w:abstractNumId w:val="2"/>
  </w:num>
  <w:num w:numId="11">
    <w:abstractNumId w:val="17"/>
  </w:num>
  <w:num w:numId="12">
    <w:abstractNumId w:val="15"/>
  </w:num>
  <w:num w:numId="13">
    <w:abstractNumId w:val="35"/>
  </w:num>
  <w:num w:numId="14">
    <w:abstractNumId w:val="30"/>
  </w:num>
  <w:num w:numId="15">
    <w:abstractNumId w:val="3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9"/>
  </w:num>
  <w:num w:numId="19">
    <w:abstractNumId w:val="7"/>
  </w:num>
  <w:num w:numId="20">
    <w:abstractNumId w:val="10"/>
  </w:num>
  <w:num w:numId="21">
    <w:abstractNumId w:val="6"/>
  </w:num>
  <w:num w:numId="22">
    <w:abstractNumId w:val="3"/>
  </w:num>
  <w:num w:numId="23">
    <w:abstractNumId w:val="38"/>
  </w:num>
  <w:num w:numId="24">
    <w:abstractNumId w:val="31"/>
  </w:num>
  <w:num w:numId="25">
    <w:abstractNumId w:val="28"/>
  </w:num>
  <w:num w:numId="26">
    <w:abstractNumId w:val="18"/>
  </w:num>
  <w:num w:numId="27">
    <w:abstractNumId w:val="25"/>
  </w:num>
  <w:num w:numId="28">
    <w:abstractNumId w:val="22"/>
  </w:num>
  <w:num w:numId="29">
    <w:abstractNumId w:val="13"/>
  </w:num>
  <w:num w:numId="30">
    <w:abstractNumId w:val="8"/>
  </w:num>
  <w:num w:numId="31">
    <w:abstractNumId w:val="24"/>
  </w:num>
  <w:num w:numId="32">
    <w:abstractNumId w:val="20"/>
  </w:num>
  <w:num w:numId="33">
    <w:abstractNumId w:val="36"/>
  </w:num>
  <w:num w:numId="34">
    <w:abstractNumId w:val="9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7"/>
  </w:num>
  <w:num w:numId="38">
    <w:abstractNumId w:val="5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E5"/>
    <w:rsid w:val="0000644A"/>
    <w:rsid w:val="00014D00"/>
    <w:rsid w:val="000171D9"/>
    <w:rsid w:val="00025299"/>
    <w:rsid w:val="00087C56"/>
    <w:rsid w:val="0009768A"/>
    <w:rsid w:val="000D75D8"/>
    <w:rsid w:val="00100A0A"/>
    <w:rsid w:val="001065A6"/>
    <w:rsid w:val="001D416D"/>
    <w:rsid w:val="00225EB1"/>
    <w:rsid w:val="002528B7"/>
    <w:rsid w:val="0026158B"/>
    <w:rsid w:val="002A55E9"/>
    <w:rsid w:val="002B304E"/>
    <w:rsid w:val="002B3C16"/>
    <w:rsid w:val="002B3FA7"/>
    <w:rsid w:val="002C14DE"/>
    <w:rsid w:val="002D2319"/>
    <w:rsid w:val="002F5674"/>
    <w:rsid w:val="00322174"/>
    <w:rsid w:val="003779FE"/>
    <w:rsid w:val="00382E56"/>
    <w:rsid w:val="004431AE"/>
    <w:rsid w:val="00466D6D"/>
    <w:rsid w:val="00475899"/>
    <w:rsid w:val="004D43A8"/>
    <w:rsid w:val="00516756"/>
    <w:rsid w:val="005330FC"/>
    <w:rsid w:val="005339DC"/>
    <w:rsid w:val="00552D14"/>
    <w:rsid w:val="005533DC"/>
    <w:rsid w:val="005673B7"/>
    <w:rsid w:val="005714D6"/>
    <w:rsid w:val="00582F18"/>
    <w:rsid w:val="00592D88"/>
    <w:rsid w:val="006050E0"/>
    <w:rsid w:val="006340E5"/>
    <w:rsid w:val="00670A99"/>
    <w:rsid w:val="006D28FE"/>
    <w:rsid w:val="006D5C96"/>
    <w:rsid w:val="007238CC"/>
    <w:rsid w:val="00753A54"/>
    <w:rsid w:val="007753A2"/>
    <w:rsid w:val="007B6208"/>
    <w:rsid w:val="007F68AF"/>
    <w:rsid w:val="0080339A"/>
    <w:rsid w:val="00814E52"/>
    <w:rsid w:val="008168F2"/>
    <w:rsid w:val="00821CB3"/>
    <w:rsid w:val="0086235E"/>
    <w:rsid w:val="00883B59"/>
    <w:rsid w:val="008A3253"/>
    <w:rsid w:val="008A53A7"/>
    <w:rsid w:val="008B4082"/>
    <w:rsid w:val="008B7426"/>
    <w:rsid w:val="008F3A46"/>
    <w:rsid w:val="00920745"/>
    <w:rsid w:val="00932BD3"/>
    <w:rsid w:val="0093457F"/>
    <w:rsid w:val="00A02931"/>
    <w:rsid w:val="00A91A14"/>
    <w:rsid w:val="00AB6B00"/>
    <w:rsid w:val="00AE23AE"/>
    <w:rsid w:val="00B1305B"/>
    <w:rsid w:val="00B801FB"/>
    <w:rsid w:val="00BA7826"/>
    <w:rsid w:val="00BF62D3"/>
    <w:rsid w:val="00C42CD0"/>
    <w:rsid w:val="00CE1E81"/>
    <w:rsid w:val="00D528B2"/>
    <w:rsid w:val="00D76659"/>
    <w:rsid w:val="00D829DB"/>
    <w:rsid w:val="00DA728D"/>
    <w:rsid w:val="00E42B67"/>
    <w:rsid w:val="00E83D31"/>
    <w:rsid w:val="00F017FF"/>
    <w:rsid w:val="00F228F4"/>
    <w:rsid w:val="00F2573E"/>
    <w:rsid w:val="00F632B7"/>
    <w:rsid w:val="00F704CB"/>
    <w:rsid w:val="00F70868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07A01E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5C29-8921-4F0A-8F4E-3687DDA9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Anna</cp:lastModifiedBy>
  <cp:revision>8</cp:revision>
  <cp:lastPrinted>2021-11-24T08:06:00Z</cp:lastPrinted>
  <dcterms:created xsi:type="dcterms:W3CDTF">2021-11-22T12:10:00Z</dcterms:created>
  <dcterms:modified xsi:type="dcterms:W3CDTF">2021-12-08T08:08:00Z</dcterms:modified>
</cp:coreProperties>
</file>