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AD" w:rsidRDefault="00D557AD" w:rsidP="00D557A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AD" w:rsidRDefault="00D557AD" w:rsidP="00D557AD">
      <w:pPr>
        <w:jc w:val="center"/>
        <w:rPr>
          <w:b/>
          <w:sz w:val="32"/>
          <w:szCs w:val="32"/>
        </w:rPr>
      </w:pPr>
    </w:p>
    <w:p w:rsidR="00D557AD" w:rsidRDefault="00D557AD" w:rsidP="00D55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D557AD" w:rsidRDefault="00D557AD" w:rsidP="00D557AD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D557AD" w:rsidRDefault="00D557AD" w:rsidP="00D557AD">
      <w:pPr>
        <w:pStyle w:val="1"/>
        <w:rPr>
          <w:sz w:val="32"/>
          <w:szCs w:val="32"/>
        </w:rPr>
      </w:pPr>
    </w:p>
    <w:p w:rsidR="00D557AD" w:rsidRDefault="00D557AD" w:rsidP="00D557A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D557AD" w:rsidRDefault="00D557AD" w:rsidP="00D557A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D557AD" w:rsidRDefault="00D557AD" w:rsidP="00D557AD">
      <w:pPr>
        <w:rPr>
          <w:lang w:val="uk-UA" w:eastAsia="x-none"/>
        </w:rPr>
      </w:pPr>
    </w:p>
    <w:p w:rsidR="00D557AD" w:rsidRDefault="00D557AD" w:rsidP="00D557AD">
      <w:pPr>
        <w:rPr>
          <w:sz w:val="28"/>
          <w:lang w:val="uk-UA"/>
        </w:rPr>
      </w:pPr>
    </w:p>
    <w:p w:rsidR="00D557AD" w:rsidRDefault="003337CF" w:rsidP="00D557AD">
      <w:pPr>
        <w:pStyle w:val="2"/>
        <w:rPr>
          <w:b w:val="0"/>
          <w:lang w:val="uk-UA"/>
        </w:rPr>
      </w:pPr>
      <w:r>
        <w:rPr>
          <w:b w:val="0"/>
          <w:lang w:val="uk-UA"/>
        </w:rPr>
        <w:t>31 серпня</w:t>
      </w:r>
      <w:r w:rsidR="00D557AD">
        <w:rPr>
          <w:b w:val="0"/>
          <w:lang w:val="uk-UA"/>
        </w:rPr>
        <w:t xml:space="preserve"> 2021  року                                                      </w:t>
      </w:r>
      <w:r>
        <w:rPr>
          <w:b w:val="0"/>
          <w:lang w:val="uk-UA"/>
        </w:rPr>
        <w:t xml:space="preserve">                               </w:t>
      </w:r>
      <w:r w:rsidR="00D557AD">
        <w:rPr>
          <w:b w:val="0"/>
          <w:lang w:val="uk-UA"/>
        </w:rPr>
        <w:t xml:space="preserve"> № </w:t>
      </w:r>
      <w:r w:rsidR="00945E9A">
        <w:rPr>
          <w:b w:val="0"/>
          <w:lang w:val="uk-UA"/>
        </w:rPr>
        <w:t>144</w:t>
      </w:r>
    </w:p>
    <w:p w:rsidR="00E42B67" w:rsidRDefault="00E42B67">
      <w:pPr>
        <w:rPr>
          <w:sz w:val="28"/>
        </w:rPr>
      </w:pPr>
    </w:p>
    <w:p w:rsidR="00CE231A" w:rsidRDefault="00CE231A">
      <w:pPr>
        <w:rPr>
          <w:sz w:val="28"/>
        </w:rPr>
      </w:pPr>
    </w:p>
    <w:p w:rsidR="00BF566E" w:rsidRDefault="00CE231A" w:rsidP="00BF566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 складу комітету</w:t>
      </w:r>
      <w:r w:rsidR="00BF566E">
        <w:rPr>
          <w:b/>
          <w:sz w:val="28"/>
          <w:szCs w:val="28"/>
          <w:lang w:val="uk-UA"/>
        </w:rPr>
        <w:t xml:space="preserve"> </w:t>
      </w:r>
    </w:p>
    <w:p w:rsidR="00EA3907" w:rsidRDefault="00CE231A" w:rsidP="00BF566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доступності людей  з обмеженими фізичними можливостями</w:t>
      </w:r>
    </w:p>
    <w:p w:rsidR="00CE231A" w:rsidRDefault="00CE231A" w:rsidP="00CE231A">
      <w:pPr>
        <w:shd w:val="clear" w:color="auto" w:fill="FFFFFF"/>
        <w:jc w:val="center"/>
        <w:rPr>
          <w:b/>
          <w:bCs/>
          <w:spacing w:val="1"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та інших </w:t>
      </w:r>
      <w:proofErr w:type="spellStart"/>
      <w:r>
        <w:rPr>
          <w:b/>
          <w:sz w:val="28"/>
          <w:szCs w:val="28"/>
          <w:lang w:val="uk-UA"/>
        </w:rPr>
        <w:t>маломобільних</w:t>
      </w:r>
      <w:proofErr w:type="spellEnd"/>
      <w:r>
        <w:rPr>
          <w:b/>
          <w:sz w:val="28"/>
          <w:szCs w:val="28"/>
          <w:lang w:val="uk-UA"/>
        </w:rPr>
        <w:t xml:space="preserve"> груп  населення до об’єктів житлового</w:t>
      </w:r>
      <w:r w:rsidR="00EA390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 громадського призначення</w:t>
      </w:r>
    </w:p>
    <w:p w:rsidR="00CE231A" w:rsidRDefault="00CE231A" w:rsidP="00CE231A">
      <w:pPr>
        <w:overflowPunct w:val="0"/>
        <w:autoSpaceDE w:val="0"/>
        <w:autoSpaceDN w:val="0"/>
        <w:adjustRightInd w:val="0"/>
        <w:ind w:left="-540"/>
        <w:jc w:val="center"/>
        <w:outlineLvl w:val="0"/>
        <w:rPr>
          <w:sz w:val="28"/>
          <w:szCs w:val="28"/>
          <w:lang w:val="uk-UA"/>
        </w:rPr>
      </w:pPr>
    </w:p>
    <w:p w:rsidR="00CE231A" w:rsidRDefault="00CE231A" w:rsidP="00CE231A">
      <w:pPr>
        <w:overflowPunct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зв’язку із кадровими змінами, відповідно до статті 34 Закону України „Про місцеве самоврядування в Україні”, з метою забезпечення ефективної роботи дорадчих органів, 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CE231A" w:rsidRDefault="00CE231A" w:rsidP="00CE231A">
      <w:pPr>
        <w:spacing w:before="100" w:beforeAutospacing="1" w:after="100" w:afterAutospacing="1"/>
        <w:ind w:left="-142"/>
        <w:jc w:val="center"/>
        <w:outlineLvl w:val="0"/>
        <w:rPr>
          <w:sz w:val="28"/>
          <w:szCs w:val="28"/>
          <w:lang w:val="uk-UA"/>
        </w:rPr>
      </w:pPr>
      <w:r w:rsidRPr="00CE231A">
        <w:rPr>
          <w:sz w:val="28"/>
          <w:szCs w:val="28"/>
          <w:lang w:val="uk-UA"/>
        </w:rPr>
        <w:t>ВИРІШИВ:</w:t>
      </w:r>
    </w:p>
    <w:p w:rsidR="00CE231A" w:rsidRPr="00CE231A" w:rsidRDefault="00CE231A" w:rsidP="00CE231A">
      <w:pPr>
        <w:pStyle w:val="a4"/>
        <w:numPr>
          <w:ilvl w:val="0"/>
          <w:numId w:val="3"/>
        </w:numPr>
        <w:tabs>
          <w:tab w:val="left" w:pos="567"/>
          <w:tab w:val="left" w:pos="993"/>
        </w:tabs>
        <w:jc w:val="both"/>
        <w:outlineLvl w:val="0"/>
        <w:rPr>
          <w:bCs/>
          <w:kern w:val="36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Pr="00CE231A">
        <w:rPr>
          <w:sz w:val="28"/>
          <w:szCs w:val="28"/>
          <w:lang w:val="uk-UA"/>
        </w:rPr>
        <w:t>нести</w:t>
      </w:r>
      <w:proofErr w:type="spellEnd"/>
      <w:r w:rsidRPr="00CE231A">
        <w:rPr>
          <w:sz w:val="28"/>
          <w:szCs w:val="28"/>
          <w:lang w:val="uk-UA"/>
        </w:rPr>
        <w:t xml:space="preserve"> зміни до: </w:t>
      </w:r>
    </w:p>
    <w:p w:rsidR="00CE231A" w:rsidRDefault="00CE231A" w:rsidP="00CE231A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пункту 1 рішення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>
        <w:rPr>
          <w:bCs/>
          <w:kern w:val="36"/>
          <w:sz w:val="28"/>
          <w:szCs w:val="28"/>
          <w:lang w:val="uk-UA"/>
        </w:rPr>
        <w:t>від 21.11.2019 № 251 „Про внесення змін до</w:t>
      </w:r>
      <w:r>
        <w:rPr>
          <w:b/>
          <w:bCs/>
          <w:kern w:val="3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складу комітету доступності людей з обмеженими фізичними можливостями та інших </w:t>
      </w:r>
      <w:proofErr w:type="spellStart"/>
      <w:r>
        <w:rPr>
          <w:sz w:val="28"/>
          <w:szCs w:val="28"/>
          <w:lang w:val="uk-UA"/>
        </w:rPr>
        <w:t>маломобільних</w:t>
      </w:r>
      <w:proofErr w:type="spellEnd"/>
      <w:r>
        <w:rPr>
          <w:sz w:val="28"/>
          <w:szCs w:val="28"/>
          <w:lang w:val="uk-UA"/>
        </w:rPr>
        <w:t xml:space="preserve"> груп населення до об’єктів житлового і громадського призначення“</w:t>
      </w:r>
      <w:r>
        <w:rPr>
          <w:bCs/>
          <w:kern w:val="36"/>
          <w:sz w:val="28"/>
          <w:szCs w:val="28"/>
          <w:lang w:val="uk-UA"/>
        </w:rPr>
        <w:t xml:space="preserve"> виклавши його в новій редакції, </w:t>
      </w:r>
      <w:r>
        <w:rPr>
          <w:sz w:val="28"/>
          <w:szCs w:val="28"/>
          <w:lang w:val="uk-UA"/>
        </w:rPr>
        <w:t xml:space="preserve">додається. </w:t>
      </w:r>
    </w:p>
    <w:p w:rsidR="00CE231A" w:rsidRPr="00CE231A" w:rsidRDefault="00CE231A" w:rsidP="00CE231A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8"/>
          <w:szCs w:val="28"/>
          <w:lang w:val="uk-UA"/>
        </w:rPr>
      </w:pPr>
      <w:r w:rsidRPr="00CE231A">
        <w:rPr>
          <w:sz w:val="28"/>
          <w:szCs w:val="28"/>
          <w:lang w:val="uk-UA"/>
        </w:rPr>
        <w:t>Визнати таким, що втратив чинність:</w:t>
      </w:r>
    </w:p>
    <w:p w:rsidR="00CE231A" w:rsidRPr="00CE231A" w:rsidRDefault="00CE231A" w:rsidP="00CE231A">
      <w:pPr>
        <w:pStyle w:val="a4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bCs/>
          <w:kern w:val="36"/>
          <w:sz w:val="28"/>
          <w:szCs w:val="28"/>
          <w:lang w:val="uk-UA"/>
        </w:rPr>
      </w:pPr>
      <w:r w:rsidRPr="00CE231A">
        <w:rPr>
          <w:sz w:val="28"/>
          <w:szCs w:val="28"/>
          <w:lang w:val="uk-UA"/>
        </w:rPr>
        <w:t xml:space="preserve">абзац 11 пункту 1 рішення виконавчого комітету </w:t>
      </w:r>
      <w:proofErr w:type="spellStart"/>
      <w:r w:rsidRPr="00CE231A">
        <w:rPr>
          <w:sz w:val="28"/>
          <w:szCs w:val="28"/>
          <w:lang w:val="uk-UA"/>
        </w:rPr>
        <w:t>Березанської</w:t>
      </w:r>
      <w:proofErr w:type="spellEnd"/>
      <w:r w:rsidRPr="00CE231A">
        <w:rPr>
          <w:sz w:val="28"/>
          <w:szCs w:val="28"/>
          <w:lang w:val="uk-UA"/>
        </w:rPr>
        <w:t xml:space="preserve"> міської ради від </w:t>
      </w:r>
      <w:r w:rsidRPr="00CE231A">
        <w:rPr>
          <w:bCs/>
          <w:kern w:val="36"/>
          <w:sz w:val="28"/>
          <w:szCs w:val="28"/>
          <w:lang w:val="uk-UA"/>
        </w:rPr>
        <w:t xml:space="preserve">29.04.2021 № 98 „Про внесення змін до </w:t>
      </w:r>
      <w:r w:rsidRPr="00CE231A">
        <w:rPr>
          <w:sz w:val="28"/>
          <w:szCs w:val="28"/>
          <w:lang w:val="uk-UA"/>
        </w:rPr>
        <w:t>складу комісій та робочої групи“.</w:t>
      </w:r>
    </w:p>
    <w:p w:rsidR="00CE231A" w:rsidRPr="00CE231A" w:rsidRDefault="00CE231A" w:rsidP="00CE231A">
      <w:pPr>
        <w:pStyle w:val="a4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bCs/>
          <w:kern w:val="36"/>
          <w:sz w:val="28"/>
          <w:szCs w:val="28"/>
          <w:lang w:val="uk-UA"/>
        </w:rPr>
      </w:pPr>
      <w:r w:rsidRPr="00CE231A">
        <w:rPr>
          <w:sz w:val="28"/>
          <w:szCs w:val="28"/>
          <w:lang w:val="uk-UA"/>
        </w:rPr>
        <w:t>Контроль за виконанням рішення покласти</w:t>
      </w:r>
      <w:r>
        <w:rPr>
          <w:sz w:val="28"/>
          <w:szCs w:val="28"/>
          <w:lang w:val="uk-UA"/>
        </w:rPr>
        <w:t xml:space="preserve"> на першого заступника міського</w:t>
      </w:r>
      <w:r w:rsidRPr="00CE231A">
        <w:rPr>
          <w:sz w:val="28"/>
          <w:szCs w:val="28"/>
          <w:lang w:val="uk-UA"/>
        </w:rPr>
        <w:t xml:space="preserve"> голови </w:t>
      </w:r>
      <w:proofErr w:type="spellStart"/>
      <w:r w:rsidRPr="00CE231A">
        <w:rPr>
          <w:sz w:val="28"/>
          <w:szCs w:val="28"/>
          <w:lang w:val="uk-UA"/>
        </w:rPr>
        <w:t>Хруля</w:t>
      </w:r>
      <w:proofErr w:type="spellEnd"/>
      <w:r w:rsidRPr="00CE231A">
        <w:rPr>
          <w:sz w:val="28"/>
          <w:szCs w:val="28"/>
          <w:lang w:val="uk-UA"/>
        </w:rPr>
        <w:t xml:space="preserve"> Р.Ф.</w:t>
      </w:r>
    </w:p>
    <w:p w:rsidR="00CE231A" w:rsidRDefault="00CE231A" w:rsidP="00CE231A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CE231A" w:rsidRDefault="00CE231A" w:rsidP="00CE231A">
      <w:pPr>
        <w:overflowPunct w:val="0"/>
        <w:autoSpaceDE w:val="0"/>
        <w:autoSpaceDN w:val="0"/>
        <w:adjustRightInd w:val="0"/>
        <w:spacing w:line="300" w:lineRule="exact"/>
        <w:ind w:left="-142"/>
        <w:jc w:val="both"/>
        <w:rPr>
          <w:bCs/>
          <w:spacing w:val="-1"/>
          <w:sz w:val="28"/>
          <w:szCs w:val="28"/>
          <w:lang w:val="uk-UA"/>
        </w:rPr>
      </w:pPr>
    </w:p>
    <w:p w:rsidR="00945E9A" w:rsidRDefault="003337CF" w:rsidP="00945E9A">
      <w:pPr>
        <w:tabs>
          <w:tab w:val="left" w:pos="7088"/>
        </w:tabs>
        <w:overflowPunct w:val="0"/>
        <w:autoSpaceDE w:val="0"/>
        <w:autoSpaceDN w:val="0"/>
        <w:adjustRightInd w:val="0"/>
        <w:spacing w:line="300" w:lineRule="exact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 обов’язків</w:t>
      </w:r>
    </w:p>
    <w:p w:rsidR="00CE231A" w:rsidRDefault="003337CF" w:rsidP="00945E9A">
      <w:pPr>
        <w:tabs>
          <w:tab w:val="left" w:pos="7088"/>
        </w:tabs>
        <w:overflowPunct w:val="0"/>
        <w:autoSpaceDE w:val="0"/>
        <w:autoSpaceDN w:val="0"/>
        <w:adjustRightInd w:val="0"/>
        <w:spacing w:line="300" w:lineRule="exact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міського голови       </w:t>
      </w:r>
      <w:r w:rsidR="00945E9A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</w:t>
      </w:r>
      <w:r w:rsidR="00945E9A">
        <w:rPr>
          <w:sz w:val="28"/>
          <w:szCs w:val="28"/>
          <w:lang w:val="uk-UA"/>
        </w:rPr>
        <w:t>(підпис)</w:t>
      </w:r>
      <w:r>
        <w:rPr>
          <w:sz w:val="28"/>
          <w:szCs w:val="28"/>
          <w:lang w:val="uk-UA"/>
        </w:rPr>
        <w:t xml:space="preserve">                    Руслан ХРУЛЬ</w:t>
      </w:r>
    </w:p>
    <w:p w:rsidR="00CE231A" w:rsidRDefault="00CE231A" w:rsidP="00CE231A">
      <w:pPr>
        <w:ind w:left="5664" w:hanging="1269"/>
        <w:rPr>
          <w:sz w:val="28"/>
          <w:szCs w:val="28"/>
          <w:lang w:val="uk-UA"/>
        </w:rPr>
      </w:pPr>
    </w:p>
    <w:p w:rsidR="00CE231A" w:rsidRDefault="00CE231A" w:rsidP="00CE231A">
      <w:pPr>
        <w:ind w:left="5664" w:hanging="1269"/>
        <w:rPr>
          <w:sz w:val="28"/>
          <w:szCs w:val="28"/>
          <w:lang w:val="uk-UA"/>
        </w:rPr>
      </w:pPr>
    </w:p>
    <w:p w:rsidR="00CE231A" w:rsidRDefault="00CE231A" w:rsidP="00CE231A">
      <w:pPr>
        <w:ind w:left="5664" w:hanging="1269"/>
        <w:rPr>
          <w:sz w:val="28"/>
          <w:szCs w:val="28"/>
          <w:lang w:val="uk-UA"/>
        </w:rPr>
      </w:pPr>
    </w:p>
    <w:p w:rsidR="00CE231A" w:rsidRDefault="00CE231A" w:rsidP="00CE231A">
      <w:pPr>
        <w:ind w:left="5664" w:hanging="1269"/>
        <w:rPr>
          <w:sz w:val="28"/>
          <w:szCs w:val="28"/>
          <w:lang w:val="uk-UA"/>
        </w:rPr>
      </w:pPr>
    </w:p>
    <w:p w:rsidR="00CE231A" w:rsidRDefault="00CE231A" w:rsidP="00CE231A">
      <w:pPr>
        <w:ind w:left="5664" w:hanging="1269"/>
        <w:rPr>
          <w:sz w:val="28"/>
          <w:szCs w:val="28"/>
          <w:lang w:val="uk-UA"/>
        </w:rPr>
      </w:pPr>
    </w:p>
    <w:p w:rsidR="00CE231A" w:rsidRDefault="00CE231A" w:rsidP="00CE231A">
      <w:pPr>
        <w:rPr>
          <w:sz w:val="28"/>
          <w:szCs w:val="28"/>
          <w:lang w:val="uk-UA"/>
        </w:rPr>
      </w:pPr>
    </w:p>
    <w:p w:rsidR="00CE231A" w:rsidRDefault="00CE231A" w:rsidP="00CE231A">
      <w:pPr>
        <w:ind w:left="5664" w:hanging="12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CE231A" w:rsidRDefault="00D51DAD" w:rsidP="00CE231A">
      <w:pPr>
        <w:ind w:left="5664" w:hanging="12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r w:rsidR="00CE231A">
        <w:rPr>
          <w:sz w:val="28"/>
          <w:szCs w:val="28"/>
          <w:lang w:val="uk-UA"/>
        </w:rPr>
        <w:t>виконавчого комітету</w:t>
      </w:r>
    </w:p>
    <w:p w:rsidR="00CE231A" w:rsidRDefault="00CE231A" w:rsidP="00CE231A">
      <w:pPr>
        <w:ind w:left="5664" w:hanging="126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CE231A" w:rsidRDefault="003337CF" w:rsidP="00CE231A">
      <w:pPr>
        <w:ind w:left="5664" w:hanging="12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CE231A">
        <w:rPr>
          <w:sz w:val="28"/>
          <w:szCs w:val="28"/>
          <w:lang w:val="uk-UA"/>
        </w:rPr>
        <w:t xml:space="preserve"> серпня  2021 року №</w:t>
      </w:r>
      <w:r w:rsidR="00945E9A">
        <w:rPr>
          <w:sz w:val="28"/>
          <w:szCs w:val="28"/>
          <w:lang w:val="uk-UA"/>
        </w:rPr>
        <w:t xml:space="preserve">  144</w:t>
      </w:r>
    </w:p>
    <w:p w:rsidR="00CE231A" w:rsidRDefault="00CE231A" w:rsidP="00CE231A">
      <w:pPr>
        <w:shd w:val="clear" w:color="auto" w:fill="FFFFFF"/>
        <w:rPr>
          <w:sz w:val="28"/>
          <w:szCs w:val="28"/>
          <w:lang w:val="uk-UA"/>
        </w:rPr>
      </w:pPr>
    </w:p>
    <w:p w:rsidR="00CE231A" w:rsidRPr="00787346" w:rsidRDefault="00CE231A" w:rsidP="00CE231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87346">
        <w:rPr>
          <w:b/>
          <w:sz w:val="28"/>
          <w:szCs w:val="28"/>
          <w:lang w:val="uk-UA"/>
        </w:rPr>
        <w:t>Склад комітету</w:t>
      </w:r>
    </w:p>
    <w:p w:rsidR="00D51DAD" w:rsidRPr="00787346" w:rsidRDefault="00D51DAD" w:rsidP="00CE231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87346">
        <w:rPr>
          <w:b/>
          <w:sz w:val="28"/>
          <w:szCs w:val="28"/>
          <w:lang w:val="uk-UA"/>
        </w:rPr>
        <w:t xml:space="preserve">доступності людей </w:t>
      </w:r>
      <w:r w:rsidR="00CE231A" w:rsidRPr="00787346">
        <w:rPr>
          <w:b/>
          <w:sz w:val="28"/>
          <w:szCs w:val="28"/>
          <w:lang w:val="uk-UA"/>
        </w:rPr>
        <w:t xml:space="preserve">з обмеженими фізичними можливостями </w:t>
      </w:r>
    </w:p>
    <w:p w:rsidR="00CE231A" w:rsidRPr="00787346" w:rsidRDefault="00D51DAD" w:rsidP="00CE231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87346">
        <w:rPr>
          <w:b/>
          <w:sz w:val="28"/>
          <w:szCs w:val="28"/>
          <w:lang w:val="uk-UA"/>
        </w:rPr>
        <w:t xml:space="preserve">та інших </w:t>
      </w:r>
      <w:proofErr w:type="spellStart"/>
      <w:r w:rsidRPr="00787346">
        <w:rPr>
          <w:b/>
          <w:sz w:val="28"/>
          <w:szCs w:val="28"/>
          <w:lang w:val="uk-UA"/>
        </w:rPr>
        <w:t>маломобільних</w:t>
      </w:r>
      <w:proofErr w:type="spellEnd"/>
      <w:r w:rsidRPr="00787346">
        <w:rPr>
          <w:b/>
          <w:sz w:val="28"/>
          <w:szCs w:val="28"/>
          <w:lang w:val="uk-UA"/>
        </w:rPr>
        <w:t xml:space="preserve"> груп</w:t>
      </w:r>
      <w:r w:rsidR="00CE231A" w:rsidRPr="00787346">
        <w:rPr>
          <w:b/>
          <w:sz w:val="28"/>
          <w:szCs w:val="28"/>
          <w:lang w:val="uk-UA"/>
        </w:rPr>
        <w:t xml:space="preserve"> населення до об’єктів житлового</w:t>
      </w:r>
      <w:r w:rsidRPr="00787346">
        <w:rPr>
          <w:b/>
          <w:sz w:val="28"/>
          <w:szCs w:val="28"/>
          <w:lang w:val="uk-UA"/>
        </w:rPr>
        <w:t xml:space="preserve"> </w:t>
      </w:r>
      <w:r w:rsidR="00CE231A" w:rsidRPr="00787346">
        <w:rPr>
          <w:b/>
          <w:sz w:val="28"/>
          <w:szCs w:val="28"/>
          <w:lang w:val="uk-UA"/>
        </w:rPr>
        <w:t>і громадського призначення</w:t>
      </w:r>
    </w:p>
    <w:p w:rsidR="000E7B17" w:rsidRDefault="000E7B17" w:rsidP="00CE231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5380"/>
      </w:tblGrid>
      <w:tr w:rsidR="00CE231A" w:rsidTr="00787346">
        <w:tc>
          <w:tcPr>
            <w:tcW w:w="3823" w:type="dxa"/>
          </w:tcPr>
          <w:p w:rsidR="00CE231A" w:rsidRPr="000E7B17" w:rsidRDefault="000E7B17" w:rsidP="000E7B17">
            <w:pPr>
              <w:rPr>
                <w:bCs/>
                <w:spacing w:val="1"/>
                <w:sz w:val="28"/>
                <w:szCs w:val="28"/>
                <w:lang w:val="uk-UA"/>
              </w:rPr>
            </w:pPr>
            <w:proofErr w:type="spellStart"/>
            <w:r w:rsidRPr="000E7B17">
              <w:rPr>
                <w:bCs/>
                <w:spacing w:val="1"/>
                <w:sz w:val="28"/>
                <w:szCs w:val="28"/>
                <w:lang w:val="uk-UA"/>
              </w:rPr>
              <w:t>Хруль</w:t>
            </w:r>
            <w:proofErr w:type="spellEnd"/>
            <w:r w:rsidRPr="000E7B17">
              <w:rPr>
                <w:bCs/>
                <w:spacing w:val="1"/>
                <w:sz w:val="28"/>
                <w:szCs w:val="28"/>
                <w:lang w:val="uk-UA"/>
              </w:rPr>
              <w:t xml:space="preserve"> Руслан Федорович </w:t>
            </w:r>
          </w:p>
        </w:tc>
        <w:tc>
          <w:tcPr>
            <w:tcW w:w="425" w:type="dxa"/>
          </w:tcPr>
          <w:p w:rsidR="00CE231A" w:rsidRDefault="000E7B17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CE231A" w:rsidRDefault="000E7B17" w:rsidP="000E7B17">
            <w:pPr>
              <w:jc w:val="both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</w:rPr>
              <w:t xml:space="preserve">голова </w:t>
            </w: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="00787346">
              <w:rPr>
                <w:sz w:val="28"/>
                <w:szCs w:val="28"/>
              </w:rPr>
              <w:t>омітету</w:t>
            </w:r>
            <w:proofErr w:type="spellEnd"/>
            <w:r w:rsidR="00787346">
              <w:rPr>
                <w:sz w:val="28"/>
                <w:szCs w:val="28"/>
              </w:rPr>
              <w:t xml:space="preserve"> </w:t>
            </w:r>
            <w:proofErr w:type="spellStart"/>
            <w:r w:rsidR="00787346">
              <w:rPr>
                <w:sz w:val="28"/>
                <w:szCs w:val="28"/>
              </w:rPr>
              <w:t>доступності</w:t>
            </w:r>
            <w:proofErr w:type="spellEnd"/>
            <w:r w:rsidR="00787346">
              <w:rPr>
                <w:sz w:val="28"/>
                <w:szCs w:val="28"/>
              </w:rPr>
              <w:t xml:space="preserve"> людей </w:t>
            </w: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обмеженими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можливостями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маломобільних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житлового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громадського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призначення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далі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доступності</w:t>
            </w:r>
            <w:proofErr w:type="spellEnd"/>
            <w:r>
              <w:rPr>
                <w:sz w:val="28"/>
                <w:szCs w:val="28"/>
              </w:rPr>
              <w:t xml:space="preserve">), перший 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</w:p>
        </w:tc>
      </w:tr>
      <w:tr w:rsidR="00CE231A" w:rsidTr="00787346">
        <w:tc>
          <w:tcPr>
            <w:tcW w:w="3823" w:type="dxa"/>
          </w:tcPr>
          <w:p w:rsidR="00CE231A" w:rsidRPr="000E7B17" w:rsidRDefault="000E7B17" w:rsidP="000E7B17">
            <w:pPr>
              <w:rPr>
                <w:bCs/>
                <w:spacing w:val="1"/>
                <w:sz w:val="28"/>
                <w:szCs w:val="28"/>
                <w:lang w:val="uk-UA"/>
              </w:rPr>
            </w:pPr>
            <w:proofErr w:type="spellStart"/>
            <w:r w:rsidRPr="000E7B17">
              <w:rPr>
                <w:bCs/>
                <w:spacing w:val="1"/>
                <w:sz w:val="28"/>
                <w:szCs w:val="28"/>
                <w:lang w:val="uk-UA"/>
              </w:rPr>
              <w:t>Хмарська</w:t>
            </w:r>
            <w:proofErr w:type="spellEnd"/>
            <w:r w:rsidRPr="000E7B17">
              <w:rPr>
                <w:bCs/>
                <w:spacing w:val="1"/>
                <w:sz w:val="28"/>
                <w:szCs w:val="28"/>
                <w:lang w:val="uk-UA"/>
              </w:rPr>
              <w:t xml:space="preserve"> Наталія Володимирівна </w:t>
            </w:r>
          </w:p>
        </w:tc>
        <w:tc>
          <w:tcPr>
            <w:tcW w:w="425" w:type="dxa"/>
          </w:tcPr>
          <w:p w:rsidR="00CE231A" w:rsidRDefault="000E7B17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CE231A" w:rsidRDefault="000E7B17" w:rsidP="000E7B17">
            <w:pPr>
              <w:jc w:val="both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Комітету доступності, начальник відділу архітектури та містобудування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ради, головний архітектор</w:t>
            </w:r>
          </w:p>
        </w:tc>
      </w:tr>
      <w:tr w:rsidR="000E7B17" w:rsidRPr="001B40F3" w:rsidTr="00787346">
        <w:tc>
          <w:tcPr>
            <w:tcW w:w="3823" w:type="dxa"/>
          </w:tcPr>
          <w:p w:rsidR="000E7B17" w:rsidRPr="000E7B17" w:rsidRDefault="000E7B17" w:rsidP="000E7B17">
            <w:pPr>
              <w:rPr>
                <w:bCs/>
                <w:spacing w:val="1"/>
                <w:sz w:val="28"/>
                <w:szCs w:val="28"/>
                <w:lang w:val="uk-UA"/>
              </w:rPr>
            </w:pPr>
            <w:r w:rsidRPr="000E7B17">
              <w:rPr>
                <w:bCs/>
                <w:spacing w:val="1"/>
                <w:sz w:val="28"/>
                <w:szCs w:val="28"/>
                <w:lang w:val="uk-UA"/>
              </w:rPr>
              <w:t>Пінчук Ірина Іллівна</w:t>
            </w:r>
          </w:p>
        </w:tc>
        <w:tc>
          <w:tcPr>
            <w:tcW w:w="425" w:type="dxa"/>
          </w:tcPr>
          <w:p w:rsidR="000E7B17" w:rsidRDefault="000E7B17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0E7B17" w:rsidRDefault="000E7B17" w:rsidP="000E7B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сектору адресної соціальної допомоги та міських цільових програм відділу обробки заяв та документів на отримання соціальної допомоги та компенсацій управління соціального захисту населення та праці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787346" w:rsidRDefault="00787346" w:rsidP="000E7B17">
            <w:pPr>
              <w:jc w:val="both"/>
              <w:rPr>
                <w:b/>
                <w:bCs/>
                <w:spacing w:val="1"/>
                <w:sz w:val="26"/>
                <w:szCs w:val="26"/>
                <w:lang w:val="uk-UA"/>
              </w:rPr>
            </w:pPr>
          </w:p>
        </w:tc>
      </w:tr>
      <w:tr w:rsidR="000E7B17" w:rsidTr="00787346">
        <w:tc>
          <w:tcPr>
            <w:tcW w:w="9628" w:type="dxa"/>
            <w:gridSpan w:val="3"/>
          </w:tcPr>
          <w:p w:rsidR="000E7B17" w:rsidRDefault="000E7B17" w:rsidP="00787346">
            <w:pPr>
              <w:jc w:val="center"/>
              <w:rPr>
                <w:b/>
                <w:bCs/>
                <w:spacing w:val="1"/>
                <w:sz w:val="28"/>
                <w:szCs w:val="26"/>
                <w:lang w:val="uk-UA"/>
              </w:rPr>
            </w:pPr>
            <w:r w:rsidRPr="000E7B17">
              <w:rPr>
                <w:b/>
                <w:bCs/>
                <w:spacing w:val="1"/>
                <w:sz w:val="28"/>
                <w:szCs w:val="26"/>
                <w:lang w:val="uk-UA"/>
              </w:rPr>
              <w:t>Члени комітету доступності:</w:t>
            </w:r>
          </w:p>
          <w:p w:rsidR="00787346" w:rsidRPr="000E7B17" w:rsidRDefault="00787346" w:rsidP="00787346">
            <w:pPr>
              <w:jc w:val="center"/>
              <w:rPr>
                <w:b/>
                <w:bCs/>
                <w:spacing w:val="1"/>
                <w:sz w:val="28"/>
                <w:szCs w:val="26"/>
                <w:lang w:val="uk-UA"/>
              </w:rPr>
            </w:pPr>
          </w:p>
        </w:tc>
      </w:tr>
      <w:tr w:rsidR="000E7B17" w:rsidTr="00787346">
        <w:tc>
          <w:tcPr>
            <w:tcW w:w="3823" w:type="dxa"/>
          </w:tcPr>
          <w:p w:rsidR="000E7B17" w:rsidRPr="000E7B17" w:rsidRDefault="000E7B17" w:rsidP="000E7B17">
            <w:pPr>
              <w:rPr>
                <w:bCs/>
                <w:spacing w:val="1"/>
                <w:sz w:val="26"/>
                <w:szCs w:val="26"/>
                <w:lang w:val="uk-UA"/>
              </w:rPr>
            </w:pPr>
            <w:r w:rsidRPr="000E7B17">
              <w:rPr>
                <w:bCs/>
                <w:spacing w:val="1"/>
                <w:sz w:val="28"/>
                <w:szCs w:val="26"/>
                <w:lang w:val="uk-UA"/>
              </w:rPr>
              <w:t>Волков Володимир Васильович</w:t>
            </w:r>
          </w:p>
        </w:tc>
        <w:tc>
          <w:tcPr>
            <w:tcW w:w="425" w:type="dxa"/>
          </w:tcPr>
          <w:p w:rsidR="000E7B17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0E7B17" w:rsidRPr="000E7B17" w:rsidRDefault="000E7B17" w:rsidP="000E7B17">
            <w:pPr>
              <w:rPr>
                <w:bCs/>
                <w:spacing w:val="1"/>
                <w:sz w:val="28"/>
                <w:szCs w:val="28"/>
                <w:lang w:val="uk-UA"/>
              </w:rPr>
            </w:pPr>
            <w:r w:rsidRPr="000E7B17">
              <w:rPr>
                <w:bCs/>
                <w:spacing w:val="1"/>
                <w:sz w:val="28"/>
                <w:szCs w:val="28"/>
                <w:lang w:val="uk-UA"/>
              </w:rPr>
              <w:t xml:space="preserve">староста </w:t>
            </w:r>
            <w:r w:rsidRPr="000E7B17">
              <w:rPr>
                <w:sz w:val="28"/>
                <w:szCs w:val="28"/>
                <w:lang w:val="uk-UA"/>
              </w:rPr>
              <w:t xml:space="preserve">с. Яблуневе, с. </w:t>
            </w:r>
            <w:proofErr w:type="spellStart"/>
            <w:r w:rsidRPr="000E7B17">
              <w:rPr>
                <w:sz w:val="28"/>
                <w:szCs w:val="28"/>
                <w:lang w:val="uk-UA"/>
              </w:rPr>
              <w:t>Григорівка</w:t>
            </w:r>
            <w:proofErr w:type="spellEnd"/>
            <w:r w:rsidRPr="000E7B17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        </w:t>
            </w:r>
            <w:r w:rsidRPr="000E7B17">
              <w:rPr>
                <w:sz w:val="28"/>
                <w:szCs w:val="28"/>
                <w:lang w:val="uk-UA"/>
              </w:rPr>
              <w:t xml:space="preserve"> с. Дубове, с. </w:t>
            </w:r>
            <w:proofErr w:type="spellStart"/>
            <w:r w:rsidRPr="000E7B17">
              <w:rPr>
                <w:sz w:val="28"/>
                <w:szCs w:val="28"/>
                <w:lang w:val="uk-UA"/>
              </w:rPr>
              <w:t>Хмельовик</w:t>
            </w:r>
            <w:proofErr w:type="spellEnd"/>
          </w:p>
        </w:tc>
      </w:tr>
      <w:tr w:rsidR="000E7B17" w:rsidTr="00787346">
        <w:tc>
          <w:tcPr>
            <w:tcW w:w="3823" w:type="dxa"/>
          </w:tcPr>
          <w:p w:rsidR="000E7B17" w:rsidRPr="000E7B17" w:rsidRDefault="000E7B17" w:rsidP="000E7B17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proofErr w:type="spellStart"/>
            <w:r w:rsidRPr="000E7B17">
              <w:rPr>
                <w:bCs/>
                <w:spacing w:val="1"/>
                <w:sz w:val="28"/>
                <w:szCs w:val="26"/>
                <w:lang w:val="uk-UA"/>
              </w:rPr>
              <w:t>Гурін</w:t>
            </w:r>
            <w:proofErr w:type="spellEnd"/>
            <w:r w:rsidRPr="000E7B17">
              <w:rPr>
                <w:bCs/>
                <w:spacing w:val="1"/>
                <w:sz w:val="28"/>
                <w:szCs w:val="26"/>
                <w:lang w:val="uk-UA"/>
              </w:rPr>
              <w:t xml:space="preserve"> Олександр Миколайович</w:t>
            </w:r>
          </w:p>
        </w:tc>
        <w:tc>
          <w:tcPr>
            <w:tcW w:w="425" w:type="dxa"/>
          </w:tcPr>
          <w:p w:rsidR="000E7B17" w:rsidRPr="00787346" w:rsidRDefault="00787346" w:rsidP="00787346">
            <w:pPr>
              <w:jc w:val="center"/>
              <w:rPr>
                <w:b/>
                <w:bCs/>
                <w:spacing w:val="1"/>
                <w:sz w:val="28"/>
                <w:szCs w:val="26"/>
                <w:lang w:val="uk-UA"/>
              </w:rPr>
            </w:pPr>
            <w:r w:rsidRPr="00787346">
              <w:rPr>
                <w:b/>
                <w:bCs/>
                <w:spacing w:val="1"/>
                <w:sz w:val="28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0E7B17" w:rsidRPr="000E7B17" w:rsidRDefault="000E7B17" w:rsidP="00D51DAD">
            <w:pPr>
              <w:jc w:val="both"/>
              <w:rPr>
                <w:bCs/>
                <w:spacing w:val="1"/>
                <w:sz w:val="28"/>
                <w:szCs w:val="26"/>
                <w:lang w:val="uk-UA"/>
              </w:rPr>
            </w:pPr>
            <w:r w:rsidRPr="000E7B17">
              <w:rPr>
                <w:sz w:val="28"/>
                <w:szCs w:val="28"/>
                <w:lang w:val="uk-UA"/>
              </w:rPr>
              <w:t xml:space="preserve">член виконавчого комітету </w:t>
            </w:r>
            <w:proofErr w:type="spellStart"/>
            <w:r w:rsidRPr="000E7B17"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 w:rsidRPr="000E7B17">
              <w:rPr>
                <w:sz w:val="28"/>
                <w:szCs w:val="28"/>
                <w:lang w:val="uk-UA"/>
              </w:rPr>
              <w:t xml:space="preserve"> міської ради (за згодою)</w:t>
            </w:r>
          </w:p>
        </w:tc>
      </w:tr>
      <w:tr w:rsidR="000E7B17" w:rsidTr="00787346">
        <w:tc>
          <w:tcPr>
            <w:tcW w:w="3823" w:type="dxa"/>
          </w:tcPr>
          <w:p w:rsidR="000E7B17" w:rsidRPr="000E7B17" w:rsidRDefault="000E7B17" w:rsidP="000E7B17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r w:rsidRPr="000E7B17">
              <w:rPr>
                <w:bCs/>
                <w:spacing w:val="1"/>
                <w:sz w:val="28"/>
                <w:szCs w:val="26"/>
                <w:lang w:val="uk-UA"/>
              </w:rPr>
              <w:t>Дика Тетяна Григорівна</w:t>
            </w:r>
          </w:p>
        </w:tc>
        <w:tc>
          <w:tcPr>
            <w:tcW w:w="425" w:type="dxa"/>
          </w:tcPr>
          <w:p w:rsidR="000E7B17" w:rsidRPr="00787346" w:rsidRDefault="00787346" w:rsidP="00787346">
            <w:pPr>
              <w:jc w:val="center"/>
              <w:rPr>
                <w:b/>
                <w:bCs/>
                <w:spacing w:val="1"/>
                <w:sz w:val="28"/>
                <w:szCs w:val="26"/>
                <w:lang w:val="uk-UA"/>
              </w:rPr>
            </w:pPr>
            <w:r w:rsidRPr="00787346">
              <w:rPr>
                <w:b/>
                <w:bCs/>
                <w:spacing w:val="1"/>
                <w:sz w:val="28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0E7B17" w:rsidRPr="000E7B17" w:rsidRDefault="000E7B17" w:rsidP="00D51DAD">
            <w:pPr>
              <w:jc w:val="both"/>
              <w:rPr>
                <w:bCs/>
                <w:spacing w:val="1"/>
                <w:sz w:val="28"/>
                <w:szCs w:val="26"/>
                <w:lang w:val="uk-UA"/>
              </w:rPr>
            </w:pPr>
            <w:r w:rsidRPr="000E7B17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0E7B17">
              <w:rPr>
                <w:sz w:val="28"/>
                <w:szCs w:val="28"/>
                <w:lang w:val="uk-UA"/>
              </w:rPr>
              <w:t>Ярешк</w:t>
            </w:r>
            <w:r w:rsidR="00787346">
              <w:rPr>
                <w:sz w:val="28"/>
                <w:szCs w:val="28"/>
                <w:lang w:val="uk-UA"/>
              </w:rPr>
              <w:t>івського</w:t>
            </w:r>
            <w:proofErr w:type="spellEnd"/>
            <w:r w:rsidR="0078734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7346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787346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0E7B17" w:rsidTr="00787346">
        <w:tc>
          <w:tcPr>
            <w:tcW w:w="3823" w:type="dxa"/>
          </w:tcPr>
          <w:p w:rsidR="000E7B17" w:rsidRPr="000E7B17" w:rsidRDefault="000E7B17" w:rsidP="000E7B17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r w:rsidRPr="000E7B17">
              <w:rPr>
                <w:bCs/>
                <w:spacing w:val="1"/>
                <w:sz w:val="28"/>
                <w:szCs w:val="26"/>
                <w:lang w:val="uk-UA"/>
              </w:rPr>
              <w:t>Деркач Михайло Васильович</w:t>
            </w:r>
          </w:p>
        </w:tc>
        <w:tc>
          <w:tcPr>
            <w:tcW w:w="425" w:type="dxa"/>
          </w:tcPr>
          <w:p w:rsidR="000E7B17" w:rsidRPr="00787346" w:rsidRDefault="00787346" w:rsidP="00787346">
            <w:pPr>
              <w:jc w:val="center"/>
              <w:rPr>
                <w:b/>
                <w:bCs/>
                <w:spacing w:val="1"/>
                <w:sz w:val="28"/>
                <w:szCs w:val="26"/>
                <w:lang w:val="uk-UA"/>
              </w:rPr>
            </w:pPr>
            <w:r w:rsidRPr="00787346">
              <w:rPr>
                <w:b/>
                <w:bCs/>
                <w:spacing w:val="1"/>
                <w:sz w:val="28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0E7B17" w:rsidRPr="000E7B17" w:rsidRDefault="000E7B17" w:rsidP="00D51DAD">
            <w:pPr>
              <w:jc w:val="both"/>
              <w:rPr>
                <w:bCs/>
                <w:spacing w:val="1"/>
                <w:sz w:val="28"/>
                <w:szCs w:val="26"/>
                <w:lang w:val="uk-UA"/>
              </w:rPr>
            </w:pPr>
            <w:r w:rsidRPr="000E7B17">
              <w:rPr>
                <w:sz w:val="28"/>
                <w:szCs w:val="28"/>
                <w:lang w:val="uk-UA"/>
              </w:rPr>
              <w:t xml:space="preserve">староста  </w:t>
            </w:r>
            <w:proofErr w:type="spellStart"/>
            <w:r w:rsidRPr="000E7B17">
              <w:rPr>
                <w:sz w:val="28"/>
                <w:szCs w:val="28"/>
                <w:lang w:val="uk-UA"/>
              </w:rPr>
              <w:t>Недрянського</w:t>
            </w:r>
            <w:proofErr w:type="spellEnd"/>
            <w:r w:rsidRPr="000E7B1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E7B17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0E7B17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CE231A" w:rsidTr="00787346">
        <w:tc>
          <w:tcPr>
            <w:tcW w:w="3823" w:type="dxa"/>
          </w:tcPr>
          <w:p w:rsidR="00CE231A" w:rsidRPr="00D51DAD" w:rsidRDefault="00D51DAD" w:rsidP="00D51DAD">
            <w:pPr>
              <w:rPr>
                <w:bCs/>
                <w:spacing w:val="1"/>
                <w:sz w:val="26"/>
                <w:szCs w:val="26"/>
                <w:lang w:val="uk-UA"/>
              </w:rPr>
            </w:pPr>
            <w:proofErr w:type="spellStart"/>
            <w:r w:rsidRPr="00D51DAD">
              <w:rPr>
                <w:bCs/>
                <w:spacing w:val="1"/>
                <w:sz w:val="28"/>
                <w:szCs w:val="26"/>
                <w:lang w:val="uk-UA"/>
              </w:rPr>
              <w:t>Загорулько</w:t>
            </w:r>
            <w:proofErr w:type="spellEnd"/>
            <w:r w:rsidRPr="00D51DAD">
              <w:rPr>
                <w:bCs/>
                <w:spacing w:val="1"/>
                <w:sz w:val="28"/>
                <w:szCs w:val="26"/>
                <w:lang w:val="uk-UA"/>
              </w:rPr>
              <w:t xml:space="preserve"> Оксана Володимирівна</w:t>
            </w:r>
          </w:p>
        </w:tc>
        <w:tc>
          <w:tcPr>
            <w:tcW w:w="425" w:type="dxa"/>
          </w:tcPr>
          <w:p w:rsidR="00CE231A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CE231A" w:rsidRDefault="00D51DAD" w:rsidP="00D51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освіти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787346" w:rsidRDefault="00787346" w:rsidP="00D51DA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87346" w:rsidRDefault="00787346" w:rsidP="00D51DAD">
            <w:pPr>
              <w:jc w:val="both"/>
              <w:rPr>
                <w:b/>
                <w:bCs/>
                <w:spacing w:val="1"/>
                <w:sz w:val="26"/>
                <w:szCs w:val="26"/>
                <w:lang w:val="uk-UA"/>
              </w:rPr>
            </w:pPr>
          </w:p>
        </w:tc>
      </w:tr>
      <w:tr w:rsidR="00D51DAD" w:rsidTr="00787346">
        <w:tc>
          <w:tcPr>
            <w:tcW w:w="3823" w:type="dxa"/>
          </w:tcPr>
          <w:p w:rsidR="00D51DAD" w:rsidRPr="00D51DAD" w:rsidRDefault="00D51DAD" w:rsidP="00D51DAD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proofErr w:type="spellStart"/>
            <w:r>
              <w:rPr>
                <w:bCs/>
                <w:spacing w:val="1"/>
                <w:sz w:val="28"/>
                <w:szCs w:val="26"/>
                <w:lang w:val="uk-UA"/>
              </w:rPr>
              <w:lastRenderedPageBreak/>
              <w:t>Сивак</w:t>
            </w:r>
            <w:proofErr w:type="spellEnd"/>
            <w:r>
              <w:rPr>
                <w:bCs/>
                <w:spacing w:val="1"/>
                <w:sz w:val="28"/>
                <w:szCs w:val="26"/>
                <w:lang w:val="uk-UA"/>
              </w:rPr>
              <w:t xml:space="preserve"> Ольга Володимирівна </w:t>
            </w:r>
          </w:p>
        </w:tc>
        <w:tc>
          <w:tcPr>
            <w:tcW w:w="425" w:type="dxa"/>
          </w:tcPr>
          <w:p w:rsidR="00D51DAD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D51DAD" w:rsidRDefault="00D51DAD" w:rsidP="00D51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– начальник відділу обробки заяв та документів на отримання соціальної допомоги та компенсацій управління соціального захисту населення   та праці виконавчого  ком</w:t>
            </w:r>
            <w:r w:rsidR="00787346">
              <w:rPr>
                <w:sz w:val="28"/>
                <w:szCs w:val="28"/>
                <w:lang w:val="uk-UA"/>
              </w:rPr>
              <w:t xml:space="preserve">ітету </w:t>
            </w:r>
            <w:proofErr w:type="spellStart"/>
            <w:r w:rsidR="00787346"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 w:rsidR="00787346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51DAD" w:rsidTr="00787346">
        <w:tc>
          <w:tcPr>
            <w:tcW w:w="3823" w:type="dxa"/>
          </w:tcPr>
          <w:p w:rsidR="00D51DAD" w:rsidRDefault="00D51DAD" w:rsidP="00D51DAD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proofErr w:type="spellStart"/>
            <w:r>
              <w:rPr>
                <w:bCs/>
                <w:spacing w:val="1"/>
                <w:sz w:val="28"/>
                <w:szCs w:val="26"/>
                <w:lang w:val="uk-UA"/>
              </w:rPr>
              <w:t>Куява</w:t>
            </w:r>
            <w:proofErr w:type="spellEnd"/>
            <w:r>
              <w:rPr>
                <w:bCs/>
                <w:spacing w:val="1"/>
                <w:sz w:val="28"/>
                <w:szCs w:val="26"/>
                <w:lang w:val="uk-UA"/>
              </w:rPr>
              <w:t xml:space="preserve"> Алла Іванівна</w:t>
            </w:r>
          </w:p>
        </w:tc>
        <w:tc>
          <w:tcPr>
            <w:tcW w:w="425" w:type="dxa"/>
          </w:tcPr>
          <w:p w:rsidR="00D51DAD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D51DAD" w:rsidRPr="00D51DAD" w:rsidRDefault="00D51DAD" w:rsidP="00D51DA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</w:t>
            </w:r>
            <w:proofErr w:type="spellEnd"/>
            <w:r>
              <w:rPr>
                <w:sz w:val="28"/>
                <w:szCs w:val="28"/>
              </w:rPr>
              <w:t xml:space="preserve"> КНП </w:t>
            </w:r>
            <w:r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 xml:space="preserve">Центр </w:t>
            </w:r>
            <w:proofErr w:type="spellStart"/>
            <w:r>
              <w:rPr>
                <w:sz w:val="28"/>
                <w:szCs w:val="28"/>
              </w:rPr>
              <w:t>первинної</w:t>
            </w:r>
            <w:proofErr w:type="spellEnd"/>
            <w:r>
              <w:rPr>
                <w:sz w:val="28"/>
                <w:szCs w:val="28"/>
              </w:rPr>
              <w:t xml:space="preserve"> медико-</w:t>
            </w:r>
            <w:proofErr w:type="spellStart"/>
            <w:r>
              <w:rPr>
                <w:sz w:val="28"/>
                <w:szCs w:val="28"/>
              </w:rPr>
              <w:t>санітарної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Березанської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“</w:t>
            </w:r>
          </w:p>
        </w:tc>
      </w:tr>
      <w:tr w:rsidR="00D51DAD" w:rsidTr="00787346">
        <w:tc>
          <w:tcPr>
            <w:tcW w:w="3823" w:type="dxa"/>
          </w:tcPr>
          <w:p w:rsidR="00D51DAD" w:rsidRDefault="00D51DAD" w:rsidP="00D51DAD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r>
              <w:rPr>
                <w:bCs/>
                <w:spacing w:val="1"/>
                <w:sz w:val="28"/>
                <w:szCs w:val="26"/>
                <w:lang w:val="uk-UA"/>
              </w:rPr>
              <w:t>Луценко Володимир Вікторович</w:t>
            </w:r>
          </w:p>
        </w:tc>
        <w:tc>
          <w:tcPr>
            <w:tcW w:w="425" w:type="dxa"/>
          </w:tcPr>
          <w:p w:rsidR="00D51DAD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D51DAD" w:rsidRDefault="00D51DAD" w:rsidP="00D51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некомерційного підприємства „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міська лікарня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ради“</w:t>
            </w:r>
          </w:p>
        </w:tc>
      </w:tr>
      <w:tr w:rsidR="00D51DAD" w:rsidTr="00787346">
        <w:tc>
          <w:tcPr>
            <w:tcW w:w="3823" w:type="dxa"/>
          </w:tcPr>
          <w:p w:rsidR="00D51DAD" w:rsidRPr="00D51DAD" w:rsidRDefault="00D51DAD" w:rsidP="00D51DAD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r>
              <w:rPr>
                <w:bCs/>
                <w:spacing w:val="1"/>
                <w:sz w:val="28"/>
                <w:szCs w:val="26"/>
                <w:lang w:val="uk-UA"/>
              </w:rPr>
              <w:t>Москаленко Лариса Аркадіївна</w:t>
            </w:r>
          </w:p>
        </w:tc>
        <w:tc>
          <w:tcPr>
            <w:tcW w:w="425" w:type="dxa"/>
          </w:tcPr>
          <w:p w:rsidR="00D51DAD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D51DAD" w:rsidRDefault="00D51DAD" w:rsidP="00D51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та праці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51DAD" w:rsidTr="00787346">
        <w:tc>
          <w:tcPr>
            <w:tcW w:w="3823" w:type="dxa"/>
          </w:tcPr>
          <w:p w:rsidR="00D51DAD" w:rsidRPr="00D51DAD" w:rsidRDefault="00D51DAD" w:rsidP="00D51DAD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proofErr w:type="spellStart"/>
            <w:r>
              <w:rPr>
                <w:bCs/>
                <w:spacing w:val="1"/>
                <w:sz w:val="28"/>
                <w:szCs w:val="26"/>
                <w:lang w:val="uk-UA"/>
              </w:rPr>
              <w:t>Мірошніченко</w:t>
            </w:r>
            <w:proofErr w:type="spellEnd"/>
            <w:r>
              <w:rPr>
                <w:bCs/>
                <w:spacing w:val="1"/>
                <w:sz w:val="28"/>
                <w:szCs w:val="26"/>
                <w:lang w:val="uk-UA"/>
              </w:rPr>
              <w:t xml:space="preserve"> Анатолій Васильович </w:t>
            </w:r>
          </w:p>
        </w:tc>
        <w:tc>
          <w:tcPr>
            <w:tcW w:w="425" w:type="dxa"/>
          </w:tcPr>
          <w:p w:rsidR="00D51DAD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D51DAD" w:rsidRDefault="00D51DAD" w:rsidP="00D51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Пилипчанського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D51DAD" w:rsidTr="00787346">
        <w:tc>
          <w:tcPr>
            <w:tcW w:w="3823" w:type="dxa"/>
          </w:tcPr>
          <w:p w:rsidR="00D51DAD" w:rsidRPr="00D51DAD" w:rsidRDefault="00D51DAD" w:rsidP="00D51DAD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proofErr w:type="spellStart"/>
            <w:r>
              <w:rPr>
                <w:bCs/>
                <w:spacing w:val="1"/>
                <w:sz w:val="28"/>
                <w:szCs w:val="26"/>
                <w:lang w:val="uk-UA"/>
              </w:rPr>
              <w:t>Насташевський</w:t>
            </w:r>
            <w:proofErr w:type="spellEnd"/>
            <w:r>
              <w:rPr>
                <w:bCs/>
                <w:spacing w:val="1"/>
                <w:sz w:val="28"/>
                <w:szCs w:val="26"/>
                <w:lang w:val="uk-UA"/>
              </w:rPr>
              <w:t xml:space="preserve"> Дмитро Васильович </w:t>
            </w:r>
          </w:p>
        </w:tc>
        <w:tc>
          <w:tcPr>
            <w:tcW w:w="425" w:type="dxa"/>
          </w:tcPr>
          <w:p w:rsidR="00D51DAD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D51DAD" w:rsidRDefault="00787346" w:rsidP="00D51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староста</w:t>
            </w:r>
            <w:r w:rsidR="00D51D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51DAD">
              <w:rPr>
                <w:sz w:val="28"/>
                <w:szCs w:val="28"/>
                <w:lang w:val="uk-UA"/>
              </w:rPr>
              <w:t>Садівського</w:t>
            </w:r>
            <w:proofErr w:type="spellEnd"/>
            <w:r w:rsidR="00D51D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51DAD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D51DAD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D51DAD" w:rsidTr="00787346">
        <w:tc>
          <w:tcPr>
            <w:tcW w:w="3823" w:type="dxa"/>
          </w:tcPr>
          <w:p w:rsidR="00D51DAD" w:rsidRPr="00D51DAD" w:rsidRDefault="00D51DAD" w:rsidP="00D51DAD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proofErr w:type="spellStart"/>
            <w:r>
              <w:rPr>
                <w:bCs/>
                <w:spacing w:val="1"/>
                <w:sz w:val="28"/>
                <w:szCs w:val="26"/>
                <w:lang w:val="uk-UA"/>
              </w:rPr>
              <w:t>Нипорка</w:t>
            </w:r>
            <w:proofErr w:type="spellEnd"/>
            <w:r>
              <w:rPr>
                <w:bCs/>
                <w:spacing w:val="1"/>
                <w:sz w:val="28"/>
                <w:szCs w:val="26"/>
                <w:lang w:val="uk-UA"/>
              </w:rPr>
              <w:t xml:space="preserve"> Ярослав Васильович</w:t>
            </w:r>
          </w:p>
        </w:tc>
        <w:tc>
          <w:tcPr>
            <w:tcW w:w="425" w:type="dxa"/>
          </w:tcPr>
          <w:p w:rsidR="00D51DAD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D51DAD" w:rsidRDefault="00D51DAD" w:rsidP="00D51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організації ветеранів (за згодою)</w:t>
            </w:r>
          </w:p>
        </w:tc>
      </w:tr>
      <w:tr w:rsidR="00D51DAD" w:rsidTr="00787346">
        <w:tc>
          <w:tcPr>
            <w:tcW w:w="3823" w:type="dxa"/>
          </w:tcPr>
          <w:p w:rsidR="00D51DAD" w:rsidRPr="00D51DAD" w:rsidRDefault="00D51DAD" w:rsidP="00D51DAD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r>
              <w:rPr>
                <w:bCs/>
                <w:spacing w:val="1"/>
                <w:sz w:val="28"/>
                <w:szCs w:val="26"/>
                <w:lang w:val="uk-UA"/>
              </w:rPr>
              <w:t xml:space="preserve">Окладний Олександр Сергійович </w:t>
            </w:r>
          </w:p>
        </w:tc>
        <w:tc>
          <w:tcPr>
            <w:tcW w:w="425" w:type="dxa"/>
          </w:tcPr>
          <w:p w:rsidR="00D51DAD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D51DAD" w:rsidRDefault="00D51DAD" w:rsidP="00D51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КП „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ККП“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51DAD" w:rsidTr="00787346">
        <w:tc>
          <w:tcPr>
            <w:tcW w:w="3823" w:type="dxa"/>
          </w:tcPr>
          <w:p w:rsidR="00D51DAD" w:rsidRPr="00D51DAD" w:rsidRDefault="00D51DAD" w:rsidP="00D51DAD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proofErr w:type="spellStart"/>
            <w:r>
              <w:rPr>
                <w:bCs/>
                <w:spacing w:val="1"/>
                <w:sz w:val="28"/>
                <w:szCs w:val="26"/>
                <w:lang w:val="uk-UA"/>
              </w:rPr>
              <w:t>Сарнацький</w:t>
            </w:r>
            <w:proofErr w:type="spellEnd"/>
            <w:r>
              <w:rPr>
                <w:bCs/>
                <w:spacing w:val="1"/>
                <w:sz w:val="28"/>
                <w:szCs w:val="26"/>
                <w:lang w:val="uk-UA"/>
              </w:rPr>
              <w:t xml:space="preserve"> Анатолій Володимирович</w:t>
            </w:r>
          </w:p>
        </w:tc>
        <w:tc>
          <w:tcPr>
            <w:tcW w:w="425" w:type="dxa"/>
          </w:tcPr>
          <w:p w:rsidR="00D51DAD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D51DAD" w:rsidRDefault="00D51DAD" w:rsidP="00D51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спілки інвалідів „Надія“ (за згодою)</w:t>
            </w:r>
          </w:p>
        </w:tc>
      </w:tr>
      <w:tr w:rsidR="00D51DAD" w:rsidTr="00787346">
        <w:tc>
          <w:tcPr>
            <w:tcW w:w="3823" w:type="dxa"/>
          </w:tcPr>
          <w:p w:rsidR="00D51DAD" w:rsidRPr="00D51DAD" w:rsidRDefault="00D51DAD" w:rsidP="00D51DAD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r>
              <w:rPr>
                <w:bCs/>
                <w:spacing w:val="1"/>
                <w:sz w:val="28"/>
                <w:szCs w:val="26"/>
                <w:lang w:val="uk-UA"/>
              </w:rPr>
              <w:t>Юрій Василь Олексійович</w:t>
            </w:r>
          </w:p>
        </w:tc>
        <w:tc>
          <w:tcPr>
            <w:tcW w:w="425" w:type="dxa"/>
          </w:tcPr>
          <w:p w:rsidR="00D51DAD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D51DAD" w:rsidRDefault="00787346" w:rsidP="00D51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D51DAD">
              <w:rPr>
                <w:sz w:val="28"/>
                <w:szCs w:val="28"/>
                <w:lang w:val="uk-UA"/>
              </w:rPr>
              <w:t>Лехнівського</w:t>
            </w:r>
            <w:proofErr w:type="spellEnd"/>
            <w:r w:rsidR="00D51D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51DAD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D51DAD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  <w:tr w:rsidR="00D51DAD" w:rsidTr="00787346">
        <w:tc>
          <w:tcPr>
            <w:tcW w:w="3823" w:type="dxa"/>
          </w:tcPr>
          <w:p w:rsidR="00D51DAD" w:rsidRPr="00D51DAD" w:rsidRDefault="00D51DAD" w:rsidP="00D51DAD">
            <w:pPr>
              <w:rPr>
                <w:bCs/>
                <w:spacing w:val="1"/>
                <w:sz w:val="28"/>
                <w:szCs w:val="26"/>
                <w:lang w:val="uk-UA"/>
              </w:rPr>
            </w:pPr>
            <w:proofErr w:type="spellStart"/>
            <w:r>
              <w:rPr>
                <w:bCs/>
                <w:spacing w:val="1"/>
                <w:sz w:val="28"/>
                <w:szCs w:val="26"/>
                <w:lang w:val="uk-UA"/>
              </w:rPr>
              <w:t>Яхно</w:t>
            </w:r>
            <w:proofErr w:type="spellEnd"/>
            <w:r>
              <w:rPr>
                <w:bCs/>
                <w:spacing w:val="1"/>
                <w:sz w:val="28"/>
                <w:szCs w:val="26"/>
                <w:lang w:val="uk-UA"/>
              </w:rPr>
              <w:t xml:space="preserve"> Олександр Григорович </w:t>
            </w:r>
          </w:p>
        </w:tc>
        <w:tc>
          <w:tcPr>
            <w:tcW w:w="425" w:type="dxa"/>
          </w:tcPr>
          <w:p w:rsidR="00D51DAD" w:rsidRDefault="00787346" w:rsidP="00787346">
            <w:pPr>
              <w:jc w:val="center"/>
              <w:rPr>
                <w:b/>
                <w:bCs/>
                <w:spacing w:val="1"/>
                <w:sz w:val="26"/>
                <w:szCs w:val="26"/>
                <w:lang w:val="uk-UA"/>
              </w:rPr>
            </w:pPr>
            <w:r>
              <w:rPr>
                <w:b/>
                <w:bCs/>
                <w:spacing w:val="1"/>
                <w:sz w:val="26"/>
                <w:szCs w:val="26"/>
                <w:lang w:val="uk-UA"/>
              </w:rPr>
              <w:t>-</w:t>
            </w:r>
          </w:p>
        </w:tc>
        <w:tc>
          <w:tcPr>
            <w:tcW w:w="5380" w:type="dxa"/>
          </w:tcPr>
          <w:p w:rsidR="00D51DAD" w:rsidRDefault="00D51DAD" w:rsidP="00D51DA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КП „ЖПП“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CE231A" w:rsidRDefault="00CE231A" w:rsidP="00CE231A">
      <w:pPr>
        <w:shd w:val="clear" w:color="auto" w:fill="FFFFFF"/>
        <w:jc w:val="center"/>
        <w:rPr>
          <w:b/>
          <w:bCs/>
          <w:spacing w:val="1"/>
          <w:sz w:val="26"/>
          <w:szCs w:val="26"/>
          <w:lang w:val="uk-UA"/>
        </w:rPr>
      </w:pPr>
    </w:p>
    <w:p w:rsidR="00D51DAD" w:rsidRDefault="00D51DAD" w:rsidP="00CE231A">
      <w:pPr>
        <w:shd w:val="clear" w:color="auto" w:fill="FFFFFF"/>
        <w:jc w:val="center"/>
        <w:rPr>
          <w:b/>
          <w:bCs/>
          <w:spacing w:val="1"/>
          <w:sz w:val="26"/>
          <w:szCs w:val="26"/>
          <w:lang w:val="uk-UA"/>
        </w:rPr>
      </w:pPr>
    </w:p>
    <w:p w:rsidR="00787346" w:rsidRDefault="00787346" w:rsidP="00CE231A">
      <w:pPr>
        <w:shd w:val="clear" w:color="auto" w:fill="FFFFFF"/>
        <w:jc w:val="center"/>
        <w:rPr>
          <w:b/>
          <w:bCs/>
          <w:spacing w:val="1"/>
          <w:sz w:val="26"/>
          <w:szCs w:val="26"/>
          <w:lang w:val="uk-UA"/>
        </w:rPr>
      </w:pPr>
    </w:p>
    <w:p w:rsidR="00D51DAD" w:rsidRDefault="00D51DAD" w:rsidP="00D51DA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787346" w:rsidRDefault="00D51DAD" w:rsidP="00787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</w:t>
      </w:r>
      <w:r w:rsidR="00787346">
        <w:rPr>
          <w:sz w:val="28"/>
          <w:szCs w:val="28"/>
          <w:lang w:val="uk-UA"/>
        </w:rPr>
        <w:t xml:space="preserve">виконавчих органів        </w:t>
      </w:r>
      <w:r w:rsidR="00945E9A">
        <w:rPr>
          <w:sz w:val="28"/>
          <w:szCs w:val="28"/>
          <w:lang w:val="uk-UA"/>
        </w:rPr>
        <w:t>(підпис)</w:t>
      </w:r>
      <w:r w:rsidR="00787346">
        <w:rPr>
          <w:sz w:val="28"/>
          <w:szCs w:val="28"/>
          <w:lang w:val="uk-UA"/>
        </w:rPr>
        <w:t xml:space="preserve">        Іванна МОСІНЗОВА</w:t>
      </w:r>
    </w:p>
    <w:p w:rsidR="00D51DAD" w:rsidRDefault="00D51DAD" w:rsidP="00D51DAD">
      <w:pPr>
        <w:spacing w:line="276" w:lineRule="auto"/>
        <w:rPr>
          <w:sz w:val="28"/>
          <w:szCs w:val="28"/>
          <w:lang w:val="uk-UA"/>
        </w:rPr>
      </w:pPr>
    </w:p>
    <w:p w:rsidR="00CE231A" w:rsidRDefault="00CE231A" w:rsidP="00CE231A">
      <w:pPr>
        <w:ind w:left="4956"/>
        <w:rPr>
          <w:sz w:val="28"/>
          <w:szCs w:val="28"/>
          <w:lang w:val="uk-UA"/>
        </w:rPr>
      </w:pPr>
    </w:p>
    <w:p w:rsidR="00CE231A" w:rsidRDefault="00CE231A" w:rsidP="00CE231A">
      <w:pPr>
        <w:ind w:left="4956"/>
        <w:rPr>
          <w:sz w:val="28"/>
          <w:szCs w:val="28"/>
          <w:lang w:val="uk-UA"/>
        </w:rPr>
      </w:pPr>
      <w:bookmarkStart w:id="0" w:name="_GoBack"/>
      <w:bookmarkEnd w:id="0"/>
    </w:p>
    <w:sectPr w:rsidR="00CE231A" w:rsidSect="001478C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24" w:rsidRDefault="00460E24" w:rsidP="00787346">
      <w:r>
        <w:separator/>
      </w:r>
    </w:p>
  </w:endnote>
  <w:endnote w:type="continuationSeparator" w:id="0">
    <w:p w:rsidR="00460E24" w:rsidRDefault="00460E24" w:rsidP="0078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24" w:rsidRDefault="00460E24" w:rsidP="00787346">
      <w:r>
        <w:separator/>
      </w:r>
    </w:p>
  </w:footnote>
  <w:footnote w:type="continuationSeparator" w:id="0">
    <w:p w:rsidR="00460E24" w:rsidRDefault="00460E24" w:rsidP="0078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8CB" w:rsidRPr="001478CB" w:rsidRDefault="001478CB" w:rsidP="001478CB">
    <w:pPr>
      <w:pStyle w:val="a8"/>
      <w:tabs>
        <w:tab w:val="clear" w:pos="4819"/>
        <w:tab w:val="clear" w:pos="9639"/>
        <w:tab w:val="left" w:pos="403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B35"/>
    <w:multiLevelType w:val="hybridMultilevel"/>
    <w:tmpl w:val="638434A4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BCA76CF"/>
    <w:multiLevelType w:val="hybridMultilevel"/>
    <w:tmpl w:val="580EA4C8"/>
    <w:lvl w:ilvl="0" w:tplc="058AC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4443E8"/>
    <w:multiLevelType w:val="hybridMultilevel"/>
    <w:tmpl w:val="93A469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63176"/>
    <w:multiLevelType w:val="hybridMultilevel"/>
    <w:tmpl w:val="C826DD04"/>
    <w:lvl w:ilvl="0" w:tplc="C44C1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D4"/>
    <w:rsid w:val="000E7B17"/>
    <w:rsid w:val="001478CB"/>
    <w:rsid w:val="001B40F3"/>
    <w:rsid w:val="002A0EFA"/>
    <w:rsid w:val="002A560A"/>
    <w:rsid w:val="002C14DE"/>
    <w:rsid w:val="002E70A3"/>
    <w:rsid w:val="003337CF"/>
    <w:rsid w:val="00346052"/>
    <w:rsid w:val="00460E24"/>
    <w:rsid w:val="00561DD4"/>
    <w:rsid w:val="00601E6C"/>
    <w:rsid w:val="00633035"/>
    <w:rsid w:val="006D28FE"/>
    <w:rsid w:val="00787346"/>
    <w:rsid w:val="00945E9A"/>
    <w:rsid w:val="009F7A56"/>
    <w:rsid w:val="00A34197"/>
    <w:rsid w:val="00A86438"/>
    <w:rsid w:val="00BF566E"/>
    <w:rsid w:val="00CE231A"/>
    <w:rsid w:val="00D51DAD"/>
    <w:rsid w:val="00D557AD"/>
    <w:rsid w:val="00E42B67"/>
    <w:rsid w:val="00EA3907"/>
    <w:rsid w:val="00E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E516D"/>
  <w15:chartTrackingRefBased/>
  <w15:docId w15:val="{1A388932-4554-4C22-9D2E-FDFFF876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557AD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D557AD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7AD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D557A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D557A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557AD"/>
    <w:pPr>
      <w:ind w:left="720"/>
      <w:contextualSpacing/>
    </w:pPr>
  </w:style>
  <w:style w:type="character" w:customStyle="1" w:styleId="a5">
    <w:name w:val="Нормальний текст Знак"/>
    <w:basedOn w:val="a0"/>
    <w:link w:val="a6"/>
    <w:locked/>
    <w:rsid w:val="00CE231A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Нормальний текст"/>
    <w:basedOn w:val="a"/>
    <w:link w:val="a5"/>
    <w:rsid w:val="00CE231A"/>
    <w:pPr>
      <w:spacing w:before="120"/>
      <w:ind w:firstLine="567"/>
      <w:jc w:val="both"/>
    </w:pPr>
    <w:rPr>
      <w:rFonts w:ascii="Antiqua" w:hAnsi="Antiqua"/>
      <w:sz w:val="26"/>
      <w:lang w:val="uk-UA"/>
    </w:rPr>
  </w:style>
  <w:style w:type="table" w:styleId="a7">
    <w:name w:val="Table Grid"/>
    <w:basedOn w:val="a1"/>
    <w:uiPriority w:val="39"/>
    <w:rsid w:val="00CE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734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34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8734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34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A8643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643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3288-9BA2-43E2-9C9B-231C16BE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2658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13</cp:revision>
  <cp:lastPrinted>2021-08-31T12:09:00Z</cp:lastPrinted>
  <dcterms:created xsi:type="dcterms:W3CDTF">2021-08-28T07:02:00Z</dcterms:created>
  <dcterms:modified xsi:type="dcterms:W3CDTF">2021-09-06T11:35:00Z</dcterms:modified>
</cp:coreProperties>
</file>