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0A850" w14:textId="2E20F9F0" w:rsidR="006E5C5D" w:rsidRPr="00875FD6" w:rsidRDefault="006E5C5D" w:rsidP="006E5C5D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75FD6">
        <w:rPr>
          <w:rFonts w:ascii="Times New Roman" w:hAnsi="Times New Roman" w:cs="Times New Roman"/>
          <w:sz w:val="28"/>
          <w:szCs w:val="28"/>
          <w:lang w:val="uk-UA"/>
        </w:rPr>
        <w:t xml:space="preserve">Додаток   </w:t>
      </w:r>
      <w:r w:rsidR="00D45AA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75F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="00204A0F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Pr="00875FD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рішенням </w:t>
      </w:r>
      <w:r w:rsidR="00204A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5FD6">
        <w:rPr>
          <w:rFonts w:ascii="Times New Roman" w:hAnsi="Times New Roman" w:cs="Times New Roman"/>
          <w:sz w:val="28"/>
          <w:szCs w:val="28"/>
          <w:lang w:val="uk-UA"/>
        </w:rPr>
        <w:t>Березанської міської ради від</w:t>
      </w:r>
      <w:r w:rsidR="00BB7904">
        <w:rPr>
          <w:rFonts w:ascii="Times New Roman" w:hAnsi="Times New Roman" w:cs="Times New Roman"/>
          <w:sz w:val="28"/>
          <w:szCs w:val="28"/>
          <w:lang w:val="uk-UA"/>
        </w:rPr>
        <w:t xml:space="preserve"> 05.03.2020</w:t>
      </w:r>
      <w:r w:rsidRPr="00875FD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B7904">
        <w:rPr>
          <w:rFonts w:ascii="Times New Roman" w:hAnsi="Times New Roman" w:cs="Times New Roman"/>
          <w:sz w:val="28"/>
          <w:szCs w:val="28"/>
          <w:lang w:val="uk-UA"/>
        </w:rPr>
        <w:t>995-86-</w:t>
      </w:r>
      <w:r w:rsidR="00BB79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75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75E006" w14:textId="77777777" w:rsidR="00501B62" w:rsidRPr="00501B62" w:rsidRDefault="00501B62" w:rsidP="00501B6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462033A6" w14:textId="77777777" w:rsidR="00501B62" w:rsidRPr="00CC03F7" w:rsidRDefault="00501B62" w:rsidP="00CC03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F7">
        <w:rPr>
          <w:rFonts w:ascii="Times New Roman" w:hAnsi="Times New Roman" w:cs="Times New Roman"/>
          <w:b/>
          <w:sz w:val="28"/>
          <w:szCs w:val="28"/>
        </w:rPr>
        <w:t>Звіт про виконання «Програми зайнятості населення  Березань</w:t>
      </w:r>
    </w:p>
    <w:p w14:paraId="5C6A4FAE" w14:textId="77777777" w:rsidR="00501B62" w:rsidRPr="00CC03F7" w:rsidRDefault="00501B62" w:rsidP="00CC03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F7">
        <w:rPr>
          <w:rFonts w:ascii="Times New Roman" w:hAnsi="Times New Roman" w:cs="Times New Roman"/>
          <w:b/>
          <w:sz w:val="28"/>
          <w:szCs w:val="28"/>
        </w:rPr>
        <w:t>на 2018 – 2020 роки»</w:t>
      </w:r>
    </w:p>
    <w:p w14:paraId="757FA105" w14:textId="77777777" w:rsidR="00501B62" w:rsidRPr="00CC03F7" w:rsidRDefault="00501B62" w:rsidP="00CC03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3F7">
        <w:rPr>
          <w:rFonts w:ascii="Times New Roman" w:hAnsi="Times New Roman" w:cs="Times New Roman"/>
          <w:b/>
          <w:sz w:val="28"/>
          <w:szCs w:val="28"/>
        </w:rPr>
        <w:t>за 2019 рік</w:t>
      </w:r>
    </w:p>
    <w:p w14:paraId="3C5142B7" w14:textId="77777777" w:rsidR="00501B62" w:rsidRPr="00501B62" w:rsidRDefault="00501B62" w:rsidP="00CC03F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 w:rsidRPr="00501B62">
        <w:rPr>
          <w:bCs/>
          <w:iCs/>
          <w:sz w:val="28"/>
          <w:szCs w:val="28"/>
          <w:lang w:val="uk-UA"/>
        </w:rPr>
        <w:t xml:space="preserve"> </w:t>
      </w:r>
      <w:r w:rsidRPr="00501B62">
        <w:rPr>
          <w:sz w:val="28"/>
          <w:szCs w:val="28"/>
          <w:lang w:val="uk-UA"/>
        </w:rPr>
        <w:t>Програма визначає заходи і шляхи розв’язання проблем у сфері зайнятості населення та передбачає консолідацію зусиль усіх сторін соціального діалогу, що спрямовані на підвищення рівня економічної активності населення, сприяння його продуктивній зайнятості та посилення соціального захисту від безробіття.</w:t>
      </w:r>
    </w:p>
    <w:p w14:paraId="147930BD" w14:textId="77777777" w:rsidR="00D45AAD" w:rsidRPr="00D45AAD" w:rsidRDefault="00501B62" w:rsidP="00D45A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1B6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іоритетними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5AAD" w:rsidRPr="00CC03F7">
        <w:rPr>
          <w:rFonts w:ascii="Times New Roman" w:hAnsi="Times New Roman" w:cs="Times New Roman"/>
          <w:b/>
          <w:sz w:val="28"/>
          <w:szCs w:val="28"/>
        </w:rPr>
        <w:t>«</w:t>
      </w:r>
      <w:r w:rsidR="00D45AAD" w:rsidRPr="00D45AAD">
        <w:rPr>
          <w:rFonts w:ascii="Times New Roman" w:hAnsi="Times New Roman" w:cs="Times New Roman"/>
          <w:sz w:val="28"/>
          <w:szCs w:val="28"/>
        </w:rPr>
        <w:t>Програми зайнятості населення  Березань</w:t>
      </w:r>
    </w:p>
    <w:p w14:paraId="084F765D" w14:textId="77777777" w:rsidR="00501B62" w:rsidRPr="00D45AAD" w:rsidRDefault="00D45AAD" w:rsidP="00D45A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45AAD">
        <w:rPr>
          <w:rFonts w:ascii="Times New Roman" w:hAnsi="Times New Roman" w:cs="Times New Roman"/>
          <w:sz w:val="28"/>
          <w:szCs w:val="28"/>
        </w:rPr>
        <w:t>на 2018 – 2020 роки»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B62" w:rsidRPr="00D45AAD">
        <w:rPr>
          <w:rFonts w:ascii="Times New Roman" w:hAnsi="Times New Roman" w:cs="Times New Roman"/>
          <w:sz w:val="28"/>
          <w:szCs w:val="28"/>
        </w:rPr>
        <w:t>є</w:t>
      </w:r>
      <w:r w:rsidR="00501B62" w:rsidRPr="00D45AA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7C8DFF" w14:textId="77777777" w:rsidR="00501B62" w:rsidRDefault="00501B62" w:rsidP="00501B62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сприяння збереженню та створенню нових робочих місць;</w:t>
      </w:r>
    </w:p>
    <w:p w14:paraId="24606307" w14:textId="77777777" w:rsidR="00501B62" w:rsidRDefault="00501B62" w:rsidP="00501B62">
      <w:pPr>
        <w:spacing w:after="0" w:line="240" w:lineRule="auto"/>
        <w:ind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ab/>
        <w:t>- сприяння у працевлаштуванні незайнятим громадянам;</w:t>
      </w:r>
    </w:p>
    <w:p w14:paraId="20C3D2E5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сприяння розвитку підприємництва та самостійній зайнятості населення, збереження трудового потенціалу міста Березань;</w:t>
      </w:r>
    </w:p>
    <w:p w14:paraId="137E5C62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bdr w:val="none" w:sz="0" w:space="0" w:color="auto" w:frame="1"/>
        </w:rPr>
        <w:t>залучення безробітних громадян до підприємницької діяльності шляхом сприяння в навчанні за професіями, які спонукають до самозайнятості;</w:t>
      </w:r>
    </w:p>
    <w:p w14:paraId="71AAD020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  <w:t>- організація професійної підготовки, перепідготовки та підвищення кваліфікації відповідно до потреб ринку праці;</w:t>
      </w:r>
    </w:p>
    <w:p w14:paraId="40FF4221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bdr w:val="none" w:sz="0" w:space="0" w:color="auto" w:frame="1"/>
        </w:rPr>
        <w:t>зниження тривалості безробіття шляхом реалізації заходів активної політики зайнятості;</w:t>
      </w:r>
    </w:p>
    <w:p w14:paraId="1B98B20C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- </w:t>
      </w:r>
      <w:r>
        <w:rPr>
          <w:sz w:val="28"/>
          <w:szCs w:val="28"/>
          <w:bdr w:val="none" w:sz="0" w:space="0" w:color="auto" w:frame="1"/>
        </w:rPr>
        <w:t>сприяння у працевлаштуванні громадянам, які потребують соціального захисту;</w:t>
      </w:r>
    </w:p>
    <w:p w14:paraId="4BF349D4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</w:rPr>
        <w:t>- надання соціальних послуг безробітним та профілактика настання безробіття;</w:t>
      </w:r>
    </w:p>
    <w:p w14:paraId="4F643131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регулювання соціально-трудових відносин, використання робочої сили;</w:t>
      </w:r>
    </w:p>
    <w:p w14:paraId="51C00336" w14:textId="77777777" w:rsidR="00501B62" w:rsidRDefault="00501B62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- подолання незадекларованої праці.</w:t>
      </w:r>
    </w:p>
    <w:p w14:paraId="4E48035C" w14:textId="77777777" w:rsidR="00CC03F7" w:rsidRPr="00CC03F7" w:rsidRDefault="00CC03F7" w:rsidP="00501B62">
      <w:pPr>
        <w:pStyle w:val="a4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  <w:lang w:val="uk-UA"/>
        </w:rPr>
      </w:pPr>
    </w:p>
    <w:p w14:paraId="3BB5CAF8" w14:textId="77777777" w:rsidR="00501B62" w:rsidRDefault="00501B62" w:rsidP="00501B62">
      <w:pPr>
        <w:pStyle w:val="a3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Працівниками Березанської міської філії Київського обласного центру зайнятості (далі – Служба зайнятості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постійно проводиться робота щодо наповнення банку вакансій. Протягом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2019 року надано послуг 1152 особам, зареєстровано 759 безробітних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у тому числі  7 осіб працевлаштовано з компенсацією витрат роботодавцю єдиного внеску та 2 особи  шляхом одноразової виплати  допомоги по безробіттю), проходили профнавчання  </w:t>
      </w:r>
    </w:p>
    <w:p w14:paraId="4838712C" w14:textId="77777777" w:rsidR="00CC03F7" w:rsidRDefault="00501B62" w:rsidP="00501B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 навчання в ЦПТО 34 особи,  </w:t>
      </w:r>
      <w:r>
        <w:rPr>
          <w:rFonts w:ascii="Times New Roman" w:hAnsi="Times New Roman" w:cs="Times New Roman"/>
          <w:sz w:val="28"/>
          <w:szCs w:val="28"/>
        </w:rPr>
        <w:t xml:space="preserve">зареєстровано 733 вакансій. Працевлаштовано за направленням протягом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2019 року  </w:t>
      </w:r>
      <w:r>
        <w:rPr>
          <w:rFonts w:ascii="Times New Roman" w:hAnsi="Times New Roman" w:cs="Times New Roman"/>
          <w:sz w:val="28"/>
          <w:szCs w:val="28"/>
        </w:rPr>
        <w:t xml:space="preserve">397 безробітних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вакантні робочі місця.  </w:t>
      </w:r>
    </w:p>
    <w:p w14:paraId="385A8019" w14:textId="77777777" w:rsidR="00501B62" w:rsidRDefault="00501B62" w:rsidP="00CC0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Станом на 01.01.2020 на обліку в службі зайнятості перебуває 277 безробітних, з них 15 осіб з інвалідністю.  Залучено до участі в громадських та інших роботах тимчасового характеру 303 особи.</w:t>
      </w:r>
    </w:p>
    <w:p w14:paraId="02F11421" w14:textId="77777777" w:rsidR="00501B62" w:rsidRDefault="00501B62" w:rsidP="0050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Працівниками  Служби зайнятості  за участі Управління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іального захисту населення та праці виконавчого комітету Березанської міської ради (далі - Управління) проводились для безробітних громадян щодо активізації їхніх зусиль для пошуку роботи, профорієнтаційні заходи. За 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  було проведено:</w:t>
      </w:r>
    </w:p>
    <w:p w14:paraId="759DEFAE" w14:textId="77777777" w:rsidR="00501B62" w:rsidRDefault="00501B62" w:rsidP="00501B6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профорієнтаційних уроків для учнівської молоді в міських загальноосвітніх школах;</w:t>
      </w:r>
    </w:p>
    <w:p w14:paraId="4700E12C" w14:textId="77777777" w:rsidR="00501B62" w:rsidRDefault="00501B62" w:rsidP="00501B6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 ярмарки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Кар’єри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та 2 ярмарки вакансій; </w:t>
      </w:r>
    </w:p>
    <w:p w14:paraId="07CB223D" w14:textId="77777777" w:rsidR="00501B62" w:rsidRDefault="00501B62" w:rsidP="00501B6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4 професіографічних екскурсій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ідприємствах міста де були присутні  53 учнів шкіл міста.</w:t>
      </w:r>
    </w:p>
    <w:p w14:paraId="16ED3C0E" w14:textId="77777777" w:rsidR="00CC03F7" w:rsidRDefault="00501B62" w:rsidP="0050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За 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 проведено службою у справах дітей та сім’ї виконавчого комітету Березанської міської ради 12 профілактичні бесіди та виховні години  з учнями загальноосвітніх шкіл міста. </w:t>
      </w:r>
    </w:p>
    <w:p w14:paraId="262599EA" w14:textId="77777777" w:rsidR="00501B62" w:rsidRDefault="00501B62" w:rsidP="00501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розповсюдження інформаційного матеріалу на тему попередження та запобігання торгівлі людьми.</w:t>
      </w:r>
    </w:p>
    <w:p w14:paraId="0B8E5BA9" w14:textId="77777777" w:rsidR="00CC03F7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метою презентації послуг, що надаються службою зайнятості та  інформування про стан, основні тенденції, процеси  на локальному ринку праці  за </w:t>
      </w:r>
      <w:r>
        <w:rPr>
          <w:rFonts w:ascii="Times New Roman" w:eastAsia="Calibri" w:hAnsi="Times New Roman" w:cs="Times New Roman"/>
          <w:sz w:val="28"/>
          <w:szCs w:val="28"/>
        </w:rPr>
        <w:t>2019 рік в місті проведено 48 семінарів з керівниками підприємств, організацій і установ, на яких були присутні 286 осіб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F17F7" w14:textId="77777777" w:rsidR="00CC03F7" w:rsidRDefault="00501B62" w:rsidP="00501B62">
      <w:pPr>
        <w:spacing w:after="0" w:line="240" w:lineRule="auto"/>
        <w:jc w:val="both"/>
        <w:rPr>
          <w:szCs w:val="28"/>
          <w:lang w:val="uk-UA"/>
        </w:rPr>
      </w:pPr>
      <w:r w:rsidRPr="00CC03F7">
        <w:rPr>
          <w:rFonts w:ascii="Times New Roman" w:hAnsi="Times New Roman" w:cs="Times New Roman"/>
          <w:sz w:val="28"/>
          <w:szCs w:val="28"/>
          <w:lang w:val="uk-UA"/>
        </w:rPr>
        <w:t>На семінарах розглядались питання щодо стимулювання роботодавців до створення нових робочих місць та справедливого рівня оплати праці, легальності зайнятості - як гарантія соціального захисту працівників, надання соціальних послуг особам з інвалідністю, організація громадських та інших робіт тимчасового характеру та інше.</w:t>
      </w:r>
      <w:r w:rsidRPr="00CC03F7">
        <w:rPr>
          <w:szCs w:val="28"/>
          <w:lang w:val="uk-UA"/>
        </w:rPr>
        <w:t xml:space="preserve"> </w:t>
      </w:r>
    </w:p>
    <w:p w14:paraId="2E275A10" w14:textId="77777777" w:rsidR="00501B62" w:rsidRDefault="00501B62" w:rsidP="00CC0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 2019 році проведено 8  Днів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ідкритих дверей  по підприємствах міста, на яких було залучено 116 осіб з числа безробітних.  Проведено  дві Ярмарки вакансій  де були присутні 30 осіб з числа  роботодавці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261 особа з числа безробітних та 5  міні- ярмарок вакансій де були присутні 74 особи з числа безробітних та три роботодавця.  </w:t>
      </w:r>
    </w:p>
    <w:p w14:paraId="36B6F10E" w14:textId="77777777" w:rsidR="00501B62" w:rsidRPr="00092DB8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Всього за 2019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 на обліку за даними Служби зайнятості перебувало 13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осіб  з числа демобілізованих військовослужбовців ,  станом на  01.01.2020 року на обліку перебуває 5 демобілізованих військовослужбовців, яким призначена та виплачується допомога по безробіттю. Спеціалісти служби зайнятості в обов’язковому порядку </w:t>
      </w:r>
    </w:p>
    <w:p w14:paraId="234A6660" w14:textId="77777777" w:rsidR="00501B62" w:rsidRPr="00092DB8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DB8">
        <w:rPr>
          <w:rFonts w:ascii="Times New Roman" w:hAnsi="Times New Roman" w:cs="Times New Roman"/>
          <w:sz w:val="28"/>
          <w:szCs w:val="28"/>
          <w:lang w:val="uk-UA"/>
        </w:rPr>
        <w:t xml:space="preserve">надають учасникам АТО всі необхідні профінформаційні та профконсультаційні послуги, сприяють працевлаштуванню, шляхом інформування під час прийому та в телефонному режимі про наявні </w:t>
      </w:r>
    </w:p>
    <w:p w14:paraId="784644DE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вакансії по  м. Березань, смт Баришівка (за бажанням ознайомлюються з підходящими вакансіями по 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иєву).  На семінарах 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іки пошуку роботи </w:t>
      </w:r>
      <w:r w:rsidR="00ED1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вони </w:t>
      </w:r>
      <w:r w:rsidR="00ED1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здобувають  навички ефективного пошуку роботи, складання резюме, проходження співбесіди з роботодавцем. Також за 2019 рік працевлаштовано 1 особу із зазначеної категорії громадян, 5 осіб взяли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участь в громадських роботах та 3 особи підписали контракт на проходження військової служби в збройних силах України.</w:t>
      </w:r>
    </w:p>
    <w:p w14:paraId="3ACCEA3E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Всі безробітні із числа демобілізованих військовослужбовців, які брали участь в антитерористичній операції проінформовані про </w:t>
      </w:r>
    </w:p>
    <w:p w14:paraId="62430E15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місцезнаходження та контактні  дані  Центрів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іально-психологічної реабілітації, державних, громадських, волонтерських та реабілітаційних центрів для військовослужбовців, які повернулись із зони АТО, дана інформація розміщена в інформаційному секторі в центрі зайнятості.</w:t>
      </w:r>
    </w:p>
    <w:p w14:paraId="4180395C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</w:t>
      </w:r>
      <w:r w:rsidR="00ED1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2019 рік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учасники антитерористичної операції  подали  заяви  до управління соціального захисту населення та праці виконавчого комітету Березанської міської ради з проханням  допомоги, щодо отриманні професії водія  на курсах водіїв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автошколі  в   Бориспільському СТК ТСО України (ДТС ААФ). Станом на 01.01.2020 всі чотири учасники АТО пройшли навчання за обраною спеціальністю.</w:t>
      </w:r>
    </w:p>
    <w:p w14:paraId="6F255051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звітний період 2019 року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іку в службі зайнятості перебували 47 осіб з інвалідністю, з яких працевлаштовано 5 осіб, 1 особа з інвалідністю приймали участь в громадських  роботах, 2 особи з зазначеної категорії громадян пройшли профнавчання.  Станом на 01.01.2020 </w:t>
      </w:r>
      <w:r w:rsidR="00A009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 перебуває 15 осіб з інвалідністю.</w:t>
      </w:r>
    </w:p>
    <w:p w14:paraId="058721B9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Протягом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2019 року </w:t>
      </w:r>
      <w:r>
        <w:rPr>
          <w:rFonts w:ascii="Times New Roman" w:hAnsi="Times New Roman" w:cs="Times New Roman"/>
          <w:sz w:val="28"/>
          <w:szCs w:val="28"/>
        </w:rPr>
        <w:t>направлено на профнавчання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ідвищення  кваліфікації, підготовку, перепідготовку)  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безробітних громадян.</w:t>
      </w:r>
    </w:p>
    <w:p w14:paraId="2C257812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Згідно наданих інформацій  </w:t>
      </w:r>
      <w:r>
        <w:rPr>
          <w:rFonts w:ascii="Times New Roman" w:eastAsia="Calibri" w:hAnsi="Times New Roman" w:cs="Times New Roman"/>
          <w:sz w:val="28"/>
          <w:szCs w:val="28"/>
        </w:rPr>
        <w:t>Баришівського об’єднаного управління Пенсійного фонду України  Київської області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за січень-листопад 2019 року та відділу реєстрації виконавчого комітету Березанської міської ради                                         за    2019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ік   по м. Березань за неповними даними   обліковується новостворених робочих місць 227 та ліквідованих 197 робочих місць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47C176B" w14:textId="77777777" w:rsid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виконавчому комітеті Березанської міської ради працює міська робоча      група       з      питань легалізації виплати заробітної плати та </w:t>
      </w:r>
    </w:p>
    <w:p w14:paraId="179B2549" w14:textId="77777777" w:rsidR="00ED1E81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зайнятості населення.</w:t>
      </w:r>
    </w:p>
    <w:p w14:paraId="35F22AF3" w14:textId="77777777" w:rsidR="00501B62" w:rsidRPr="00ED1E81" w:rsidRDefault="00ED1E81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01B62">
        <w:rPr>
          <w:rFonts w:ascii="Times New Roman" w:hAnsi="Times New Roman" w:cs="Times New Roman"/>
          <w:sz w:val="28"/>
          <w:szCs w:val="28"/>
        </w:rPr>
        <w:t xml:space="preserve"> За  </w:t>
      </w:r>
      <w:r w:rsidR="00501B62">
        <w:rPr>
          <w:rFonts w:ascii="Times New Roman" w:eastAsia="Calibri" w:hAnsi="Times New Roman" w:cs="Times New Roman"/>
          <w:sz w:val="28"/>
          <w:szCs w:val="28"/>
        </w:rPr>
        <w:t xml:space="preserve"> 2019 рік </w:t>
      </w:r>
      <w:r w:rsidR="00501B62">
        <w:rPr>
          <w:rFonts w:ascii="Times New Roman" w:hAnsi="Times New Roman" w:cs="Times New Roman"/>
          <w:sz w:val="28"/>
          <w:szCs w:val="28"/>
        </w:rPr>
        <w:t xml:space="preserve">проведено 12 засідань робочої групи. Працівниками сектору з питань праці управління </w:t>
      </w:r>
      <w:proofErr w:type="gramStart"/>
      <w:r w:rsidR="00501B6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501B62">
        <w:rPr>
          <w:rFonts w:ascii="Times New Roman" w:hAnsi="Times New Roman" w:cs="Times New Roman"/>
          <w:sz w:val="28"/>
          <w:szCs w:val="28"/>
        </w:rPr>
        <w:t xml:space="preserve">іального захисту населення та праці виконавчого комітету Березанської міської ради під час перевірок здійснюється контроль  за дотриманням суб’єктами господарювання та фізичними особами-підприємцями вимог законодавства про працю в частині оформлення трудових відносин та легалізації оплати </w:t>
      </w:r>
    </w:p>
    <w:p w14:paraId="2666866B" w14:textId="77777777" w:rsidR="00ED1E81" w:rsidRDefault="00501B62" w:rsidP="00501B62">
      <w:pPr>
        <w:pStyle w:val="a6"/>
        <w:tabs>
          <w:tab w:val="clear" w:pos="9000"/>
          <w:tab w:val="left" w:pos="0"/>
          <w:tab w:val="left" w:pos="9356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праці.  </w:t>
      </w:r>
    </w:p>
    <w:p w14:paraId="463F7E0E" w14:textId="77777777" w:rsidR="00501B62" w:rsidRDefault="00ED1E81" w:rsidP="00501B62">
      <w:pPr>
        <w:pStyle w:val="a6"/>
        <w:tabs>
          <w:tab w:val="clear" w:pos="9000"/>
          <w:tab w:val="left" w:pos="0"/>
          <w:tab w:val="left" w:pos="9356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1B62">
        <w:rPr>
          <w:sz w:val="28"/>
          <w:szCs w:val="28"/>
        </w:rPr>
        <w:t xml:space="preserve">Відповідно до ЗУ “Про місцеве самоврядування в Україні”, за звітний період  2019 року сектором    з    питань    праці   Управління   проведено   20 перевірок  щодо дотримання законодавства про працю,  легальності оформлення трудових відносин та оплати праці.  </w:t>
      </w:r>
    </w:p>
    <w:p w14:paraId="0CD3A7FF" w14:textId="77777777" w:rsidR="00D3795C" w:rsidRDefault="00501B62" w:rsidP="00501B62">
      <w:pPr>
        <w:pStyle w:val="a3"/>
        <w:tabs>
          <w:tab w:val="left" w:pos="9356"/>
        </w:tabs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B62">
        <w:rPr>
          <w:rFonts w:ascii="Times New Roman" w:hAnsi="Times New Roman" w:cs="Times New Roman"/>
          <w:sz w:val="28"/>
          <w:szCs w:val="28"/>
          <w:lang w:val="uk-UA"/>
        </w:rPr>
        <w:t xml:space="preserve">   В рамках виконання Програми протягом 2019 року працівниками сектору з питань праці Управління с</w:t>
      </w:r>
      <w:r w:rsidRPr="00501B62">
        <w:rPr>
          <w:rFonts w:ascii="Times New Roman" w:eastAsia="Calibri" w:hAnsi="Times New Roman" w:cs="Times New Roman"/>
          <w:sz w:val="28"/>
          <w:szCs w:val="28"/>
          <w:lang w:val="uk-UA"/>
        </w:rPr>
        <w:t>еред роботодавців і населення</w:t>
      </w:r>
      <w:r w:rsidRPr="00501B62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роз’яснювальна робота </w:t>
      </w:r>
      <w:r w:rsidRPr="00501B62">
        <w:rPr>
          <w:rFonts w:ascii="Times New Roman" w:eastAsia="Calibri" w:hAnsi="Times New Roman" w:cs="Times New Roman"/>
          <w:sz w:val="28"/>
          <w:szCs w:val="28"/>
          <w:lang w:val="uk-UA"/>
        </w:rPr>
        <w:t>з реалізації угод про зайнятість та працю, а</w:t>
      </w:r>
      <w:r w:rsidRPr="00501B62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501B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також щодо новацій у здійсненні інспекційних відвідувань суб’єктів господарювання відповідно до нового порядку державного </w:t>
      </w:r>
      <w:r w:rsidRPr="00501B62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контролю за дотриманням законодавства про працю, правових наслідків неофіційних трудових відносин громадян з суб’єктами господарювання та відповідальності роботодавців за порушення трудового законодавства,     </w:t>
      </w:r>
      <w:r w:rsidRPr="00501B62">
        <w:rPr>
          <w:rFonts w:ascii="Times New Roman" w:hAnsi="Times New Roman" w:cs="Times New Roman"/>
          <w:sz w:val="28"/>
          <w:szCs w:val="28"/>
          <w:lang w:val="uk-UA"/>
        </w:rPr>
        <w:t xml:space="preserve"> шляхом публікацій інформаційного матеріалу в засобах масової інформації щодо переваг легальних трудових відносин для забезпечення соціального захисту працівників та відповідальності роботодавців перед законом щодо не оформлення найманих працівників зокрема в місцевій газеті «Березанська громада» та соціальній мережі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www</w:t>
        </w:r>
        <w:r w:rsidRPr="00501B62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facebook</w:t>
        </w:r>
      </w:hyperlink>
      <w:r w:rsidRPr="00501B6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2EE08B00" w14:textId="77777777" w:rsidR="00501B62" w:rsidRPr="00501B62" w:rsidRDefault="00501B62" w:rsidP="00501B62">
      <w:pPr>
        <w:pStyle w:val="a3"/>
        <w:tabs>
          <w:tab w:val="left" w:pos="9356"/>
        </w:tabs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B62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Працівники сектору з питань праці Управління приймають активну участь в семінарах та ярмарках вакансій, що здійснює Служба зайнятості, де проводять інформаційно-роз’яснювальну роботу серед роботодавців, незайнятого населення щодо переваг легальних трудових відносин.</w:t>
      </w:r>
    </w:p>
    <w:p w14:paraId="77413CAA" w14:textId="77777777" w:rsidR="00501B62" w:rsidRPr="00501B62" w:rsidRDefault="00501B62" w:rsidP="00501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C13268" w14:textId="77777777" w:rsidR="00501B62" w:rsidRPr="00501B62" w:rsidRDefault="00501B62" w:rsidP="00501B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B781F2" w14:textId="77777777" w:rsidR="00501B62" w:rsidRPr="00501B62" w:rsidRDefault="00501B62" w:rsidP="00501B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00E34D" w14:textId="77777777" w:rsidR="00501B62" w:rsidRPr="00501B62" w:rsidRDefault="00501B62" w:rsidP="00501B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1CD844" w14:textId="77777777" w:rsidR="00501B62" w:rsidRPr="00501B62" w:rsidRDefault="00501B62" w:rsidP="00501B6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DD9E8" w14:textId="721232D0" w:rsidR="00501B62" w:rsidRDefault="00BB7904" w:rsidP="00BB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ради</w:t>
      </w:r>
      <w:r w:rsidR="00EB0D0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Сивак</w:t>
      </w:r>
    </w:p>
    <w:p w14:paraId="78FD5AD7" w14:textId="77777777" w:rsidR="000071BB" w:rsidRPr="00496BDF" w:rsidRDefault="000071BB" w:rsidP="00501B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71BB" w:rsidRPr="00496BDF" w:rsidSect="00DA0214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7B5"/>
    <w:multiLevelType w:val="hybridMultilevel"/>
    <w:tmpl w:val="30F20BAA"/>
    <w:lvl w:ilvl="0" w:tplc="C22233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1F24"/>
    <w:multiLevelType w:val="hybridMultilevel"/>
    <w:tmpl w:val="6CE62A64"/>
    <w:lvl w:ilvl="0" w:tplc="9B68700E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4014695"/>
    <w:multiLevelType w:val="hybridMultilevel"/>
    <w:tmpl w:val="115066A0"/>
    <w:lvl w:ilvl="0" w:tplc="B44C514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F380C"/>
    <w:multiLevelType w:val="hybridMultilevel"/>
    <w:tmpl w:val="26E0C14A"/>
    <w:lvl w:ilvl="0" w:tplc="9DA2D53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B613071"/>
    <w:multiLevelType w:val="hybridMultilevel"/>
    <w:tmpl w:val="9B2EC7DE"/>
    <w:lvl w:ilvl="0" w:tplc="A86A793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AB"/>
    <w:rsid w:val="00000669"/>
    <w:rsid w:val="000071BB"/>
    <w:rsid w:val="0001405E"/>
    <w:rsid w:val="000410B4"/>
    <w:rsid w:val="0005778D"/>
    <w:rsid w:val="0006735F"/>
    <w:rsid w:val="0007403D"/>
    <w:rsid w:val="00081B9F"/>
    <w:rsid w:val="00092DB8"/>
    <w:rsid w:val="000A3CA9"/>
    <w:rsid w:val="000B4789"/>
    <w:rsid w:val="001000C2"/>
    <w:rsid w:val="00130565"/>
    <w:rsid w:val="00135322"/>
    <w:rsid w:val="00140232"/>
    <w:rsid w:val="00140E25"/>
    <w:rsid w:val="0014535F"/>
    <w:rsid w:val="00155041"/>
    <w:rsid w:val="00164A9B"/>
    <w:rsid w:val="0016533F"/>
    <w:rsid w:val="0016561C"/>
    <w:rsid w:val="0017244B"/>
    <w:rsid w:val="0017604E"/>
    <w:rsid w:val="00192B8B"/>
    <w:rsid w:val="001C0BCF"/>
    <w:rsid w:val="001C4241"/>
    <w:rsid w:val="001E1483"/>
    <w:rsid w:val="001E3CAE"/>
    <w:rsid w:val="00204A0F"/>
    <w:rsid w:val="00236136"/>
    <w:rsid w:val="00265EB6"/>
    <w:rsid w:val="002674A1"/>
    <w:rsid w:val="00281E3D"/>
    <w:rsid w:val="002A209B"/>
    <w:rsid w:val="002A6210"/>
    <w:rsid w:val="002A7CD3"/>
    <w:rsid w:val="002C310A"/>
    <w:rsid w:val="002D6189"/>
    <w:rsid w:val="002D7220"/>
    <w:rsid w:val="002F67F4"/>
    <w:rsid w:val="002F7036"/>
    <w:rsid w:val="00321A13"/>
    <w:rsid w:val="00373D17"/>
    <w:rsid w:val="00373E60"/>
    <w:rsid w:val="003861E6"/>
    <w:rsid w:val="003A62F2"/>
    <w:rsid w:val="003D3C19"/>
    <w:rsid w:val="003D3E53"/>
    <w:rsid w:val="003D63AC"/>
    <w:rsid w:val="0040628A"/>
    <w:rsid w:val="00411C07"/>
    <w:rsid w:val="004157CB"/>
    <w:rsid w:val="004277E8"/>
    <w:rsid w:val="00435F97"/>
    <w:rsid w:val="00440515"/>
    <w:rsid w:val="00451E0D"/>
    <w:rsid w:val="004741E4"/>
    <w:rsid w:val="00483838"/>
    <w:rsid w:val="00485AF2"/>
    <w:rsid w:val="0048784D"/>
    <w:rsid w:val="00496BDF"/>
    <w:rsid w:val="004B1840"/>
    <w:rsid w:val="004B42D3"/>
    <w:rsid w:val="004B687A"/>
    <w:rsid w:val="004D6BD2"/>
    <w:rsid w:val="0050071E"/>
    <w:rsid w:val="00501B62"/>
    <w:rsid w:val="00552FA7"/>
    <w:rsid w:val="00560226"/>
    <w:rsid w:val="00562F0C"/>
    <w:rsid w:val="005922DD"/>
    <w:rsid w:val="005A78DC"/>
    <w:rsid w:val="005D11EA"/>
    <w:rsid w:val="005D2AC1"/>
    <w:rsid w:val="005F1545"/>
    <w:rsid w:val="005F73CE"/>
    <w:rsid w:val="006415CE"/>
    <w:rsid w:val="0065799E"/>
    <w:rsid w:val="00666610"/>
    <w:rsid w:val="0067473D"/>
    <w:rsid w:val="006750CD"/>
    <w:rsid w:val="006847BD"/>
    <w:rsid w:val="006B6305"/>
    <w:rsid w:val="006D525A"/>
    <w:rsid w:val="006E37C6"/>
    <w:rsid w:val="006E5C5D"/>
    <w:rsid w:val="006E67C1"/>
    <w:rsid w:val="007007C2"/>
    <w:rsid w:val="0070643F"/>
    <w:rsid w:val="00707D31"/>
    <w:rsid w:val="00717784"/>
    <w:rsid w:val="00722256"/>
    <w:rsid w:val="00722270"/>
    <w:rsid w:val="007239E5"/>
    <w:rsid w:val="00752165"/>
    <w:rsid w:val="00767DD6"/>
    <w:rsid w:val="007A1722"/>
    <w:rsid w:val="007A6AAB"/>
    <w:rsid w:val="007A6BFB"/>
    <w:rsid w:val="007B5E01"/>
    <w:rsid w:val="007C65BA"/>
    <w:rsid w:val="007D3834"/>
    <w:rsid w:val="007E3266"/>
    <w:rsid w:val="007F17B4"/>
    <w:rsid w:val="00823BCE"/>
    <w:rsid w:val="00827422"/>
    <w:rsid w:val="00830F44"/>
    <w:rsid w:val="00834BE2"/>
    <w:rsid w:val="00875FD6"/>
    <w:rsid w:val="008A4CFF"/>
    <w:rsid w:val="008B4FEF"/>
    <w:rsid w:val="008B717D"/>
    <w:rsid w:val="008C4B42"/>
    <w:rsid w:val="008C782F"/>
    <w:rsid w:val="008E2142"/>
    <w:rsid w:val="008F151E"/>
    <w:rsid w:val="008F4A57"/>
    <w:rsid w:val="00902C7C"/>
    <w:rsid w:val="00914771"/>
    <w:rsid w:val="00923F86"/>
    <w:rsid w:val="00933ED5"/>
    <w:rsid w:val="00936CEE"/>
    <w:rsid w:val="009677D0"/>
    <w:rsid w:val="00967C0C"/>
    <w:rsid w:val="0097078E"/>
    <w:rsid w:val="009766EA"/>
    <w:rsid w:val="00987295"/>
    <w:rsid w:val="009A1071"/>
    <w:rsid w:val="009B1986"/>
    <w:rsid w:val="009B7E24"/>
    <w:rsid w:val="009D0A1E"/>
    <w:rsid w:val="009E76C7"/>
    <w:rsid w:val="00A0099E"/>
    <w:rsid w:val="00A0276C"/>
    <w:rsid w:val="00A206A1"/>
    <w:rsid w:val="00A262D4"/>
    <w:rsid w:val="00A3182E"/>
    <w:rsid w:val="00A654D5"/>
    <w:rsid w:val="00A66306"/>
    <w:rsid w:val="00A70C6F"/>
    <w:rsid w:val="00A7660D"/>
    <w:rsid w:val="00A84465"/>
    <w:rsid w:val="00A960C1"/>
    <w:rsid w:val="00AB6063"/>
    <w:rsid w:val="00AD1204"/>
    <w:rsid w:val="00AE1313"/>
    <w:rsid w:val="00B023A8"/>
    <w:rsid w:val="00B10854"/>
    <w:rsid w:val="00B22641"/>
    <w:rsid w:val="00B241F9"/>
    <w:rsid w:val="00B34A8D"/>
    <w:rsid w:val="00B518AA"/>
    <w:rsid w:val="00B87FB9"/>
    <w:rsid w:val="00B90885"/>
    <w:rsid w:val="00BA2C47"/>
    <w:rsid w:val="00BB3093"/>
    <w:rsid w:val="00BB7904"/>
    <w:rsid w:val="00BC3429"/>
    <w:rsid w:val="00BD542D"/>
    <w:rsid w:val="00BE1A00"/>
    <w:rsid w:val="00BE70C6"/>
    <w:rsid w:val="00BF753A"/>
    <w:rsid w:val="00BF793F"/>
    <w:rsid w:val="00C04538"/>
    <w:rsid w:val="00C4589A"/>
    <w:rsid w:val="00C53635"/>
    <w:rsid w:val="00C720CA"/>
    <w:rsid w:val="00C85135"/>
    <w:rsid w:val="00CA5892"/>
    <w:rsid w:val="00CA5C97"/>
    <w:rsid w:val="00CB4921"/>
    <w:rsid w:val="00CC03F7"/>
    <w:rsid w:val="00CD337E"/>
    <w:rsid w:val="00CD371A"/>
    <w:rsid w:val="00D15FED"/>
    <w:rsid w:val="00D16F6E"/>
    <w:rsid w:val="00D2532C"/>
    <w:rsid w:val="00D3795C"/>
    <w:rsid w:val="00D438BA"/>
    <w:rsid w:val="00D45AAD"/>
    <w:rsid w:val="00D646C9"/>
    <w:rsid w:val="00DA0214"/>
    <w:rsid w:val="00DE4966"/>
    <w:rsid w:val="00DF2A09"/>
    <w:rsid w:val="00E159C9"/>
    <w:rsid w:val="00E16299"/>
    <w:rsid w:val="00E442C0"/>
    <w:rsid w:val="00E47014"/>
    <w:rsid w:val="00E60C60"/>
    <w:rsid w:val="00EA116B"/>
    <w:rsid w:val="00EA2301"/>
    <w:rsid w:val="00EA2AEE"/>
    <w:rsid w:val="00EB0D0C"/>
    <w:rsid w:val="00ED1A7E"/>
    <w:rsid w:val="00ED1E81"/>
    <w:rsid w:val="00ED6851"/>
    <w:rsid w:val="00F065ED"/>
    <w:rsid w:val="00F13304"/>
    <w:rsid w:val="00F17FEB"/>
    <w:rsid w:val="00F4574E"/>
    <w:rsid w:val="00F655F1"/>
    <w:rsid w:val="00FA0452"/>
    <w:rsid w:val="00FC0B9C"/>
    <w:rsid w:val="00FC34EA"/>
    <w:rsid w:val="00FC5F48"/>
    <w:rsid w:val="00FD2DDB"/>
    <w:rsid w:val="00FD427B"/>
    <w:rsid w:val="00FE0DD4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C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5D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77D0"/>
    <w:rPr>
      <w:color w:val="0000FF" w:themeColor="hyperlink"/>
      <w:u w:val="single"/>
    </w:rPr>
  </w:style>
  <w:style w:type="paragraph" w:styleId="a6">
    <w:name w:val="Block Text"/>
    <w:basedOn w:val="a"/>
    <w:uiPriority w:val="99"/>
    <w:rsid w:val="00CD337E"/>
    <w:pPr>
      <w:tabs>
        <w:tab w:val="left" w:pos="9000"/>
      </w:tabs>
      <w:spacing w:after="0" w:line="240" w:lineRule="auto"/>
      <w:ind w:left="180" w:right="-158" w:firstLine="52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F4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C5D"/>
    <w:pPr>
      <w:spacing w:after="0" w:line="240" w:lineRule="auto"/>
    </w:pPr>
  </w:style>
  <w:style w:type="paragraph" w:styleId="a4">
    <w:name w:val="Normal (Web)"/>
    <w:basedOn w:val="a"/>
    <w:uiPriority w:val="99"/>
    <w:semiHidden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3A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77D0"/>
    <w:rPr>
      <w:color w:val="0000FF" w:themeColor="hyperlink"/>
      <w:u w:val="single"/>
    </w:rPr>
  </w:style>
  <w:style w:type="paragraph" w:styleId="a6">
    <w:name w:val="Block Text"/>
    <w:basedOn w:val="a"/>
    <w:uiPriority w:val="99"/>
    <w:rsid w:val="00CD337E"/>
    <w:pPr>
      <w:tabs>
        <w:tab w:val="left" w:pos="9000"/>
      </w:tabs>
      <w:spacing w:after="0" w:line="240" w:lineRule="auto"/>
      <w:ind w:left="180" w:right="-158" w:firstLine="52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8F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24D29-3B04-4500-87EA-00968B66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3</cp:revision>
  <cp:lastPrinted>2020-02-14T07:42:00Z</cp:lastPrinted>
  <dcterms:created xsi:type="dcterms:W3CDTF">2020-07-08T11:53:00Z</dcterms:created>
  <dcterms:modified xsi:type="dcterms:W3CDTF">2020-07-09T15:28:00Z</dcterms:modified>
</cp:coreProperties>
</file>